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E5" w:rsidRPr="003278E5" w:rsidRDefault="003278E5" w:rsidP="003278E5">
      <w:pPr>
        <w:shd w:val="clear" w:color="auto" w:fill="FFFFFF"/>
        <w:spacing w:after="0" w:line="301" w:lineRule="atLeast"/>
        <w:ind w:firstLine="0"/>
        <w:rPr>
          <w:rFonts w:ascii="Georgia" w:eastAsia="Times New Roman" w:hAnsi="Georgia" w:cs="Times New Roman"/>
          <w:i/>
          <w:iCs/>
          <w:color w:val="D52B1E"/>
          <w:sz w:val="30"/>
          <w:szCs w:val="30"/>
          <w:lang w:val="ru-RU" w:eastAsia="ru-RU" w:bidi="ar-SA"/>
        </w:rPr>
      </w:pPr>
      <w:r w:rsidRPr="003278E5">
        <w:rPr>
          <w:rFonts w:ascii="Georgia" w:eastAsia="Times New Roman" w:hAnsi="Georgia" w:cs="Times New Roman"/>
          <w:i/>
          <w:iCs/>
          <w:color w:val="D52B1E"/>
          <w:sz w:val="30"/>
          <w:szCs w:val="30"/>
          <w:lang w:val="ru-RU" w:eastAsia="ru-RU" w:bidi="ar-SA"/>
        </w:rPr>
        <w:t>Новый год на пароме!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Рига - Стокгольм - Вильнюс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(3 дня, 1 ночной переезд)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8"/>
          <w:szCs w:val="18"/>
          <w:lang w:val="ru-RU" w:eastAsia="ru-RU" w:bidi="ar-SA"/>
        </w:rPr>
        <w:drawing>
          <wp:inline distT="0" distB="0" distL="0" distR="0">
            <wp:extent cx="2663825" cy="1542415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1 день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  <w:t>Выезд из Минска в 00.00 (а/в Центральный). Транзит по территории РБ (~140 км), прохождение границы. Транзит по Литве и Латвии (~350 км). Прибытие в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Ригу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. Обзорная экскурсия по городу. Осмотр Старого города, в том числе самых знаменитых памятников архитектуры: Домского собора, Дома Черноголовых, монумента Свободы, «Пороховой башни», собора Петра I, а также множество удивительных, по своей архитектуре, строений, сочетающих в себе все архитектурные стили прошлых веков на бульварах Риги 19 века. Посадка на паром до Стокгольма (размещение в 2/3/4-местных каютах с удобствами). На пароме множество развлечений (бары, магазины, рестораны, казино).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2 день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  <w:t>Прибытие в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Стокгольм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около 10.00. Обзорная автобусно-пешеходная экскурсия по городу: Королевский драмтеатр, Дворец культуры, Ратуша, Академия Густава III, Рыцарский остров, Королевский дворец, Старый город (</w:t>
      </w:r>
      <w:proofErr w:type="spell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Гамла</w:t>
      </w:r>
      <w:proofErr w:type="spell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Стан). Свободное время в Стокгольме. Посещение музея корабля «</w:t>
      </w:r>
      <w:proofErr w:type="spell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Васса</w:t>
      </w:r>
      <w:proofErr w:type="spell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» с гидом (единственного в мире сохранившегося до наших дней корабля XVII века).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  <w:t>Вечером возвращение на паром.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Торжественная встреча Нового года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с развлекательной программой и вечеринками до утра!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Праздничный ужин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(включен в стоимость). Купоны на 2 бокала шампанского в подарок!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>
        <w:rPr>
          <w:rFonts w:ascii="Trebuchet MS" w:eastAsia="Times New Roman" w:hAnsi="Trebuchet MS" w:cs="Times New Roman"/>
          <w:b/>
          <w:bCs/>
          <w:noProof/>
          <w:color w:val="5D6D76"/>
          <w:sz w:val="18"/>
          <w:szCs w:val="18"/>
          <w:lang w:val="ru-RU" w:eastAsia="ru-RU" w:bidi="ar-SA"/>
        </w:rPr>
        <w:drawing>
          <wp:inline distT="0" distB="0" distL="0" distR="0">
            <wp:extent cx="2663825" cy="1670050"/>
            <wp:effectExtent l="19050" t="0" r="3175" b="0"/>
            <wp:docPr id="2" name="Рисунок 2" descr="1920x1200 novyj god 2015 krasivaja zastavka na rabochij stol bokaly s shampanskim i 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0x1200 novyj god 2015 krasivaja zastavka na rabochij stol bokaly s shampanskim i 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3 день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  <w:t>Прибытие в Ригу. Переезд (~300 км) в</w:t>
      </w:r>
      <w:r w:rsidRPr="003278E5">
        <w:rPr>
          <w:rFonts w:ascii="Trebuchet MS" w:eastAsia="Times New Roman" w:hAnsi="Trebuchet MS" w:cs="Times New Roman"/>
          <w:color w:val="5D6D76"/>
          <w:sz w:val="18"/>
          <w:lang w:val="ru-RU" w:eastAsia="ru-RU" w:bidi="ar-SA"/>
        </w:rPr>
        <w:t> </w:t>
      </w: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Вильнюс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. Свободное время. По желанию посещение аквапарка, торгового центра </w:t>
      </w:r>
      <w:proofErr w:type="spell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Ozas</w:t>
      </w:r>
      <w:proofErr w:type="spell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.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br/>
        <w:t>*Обзорная экскурсия по Вильнюсу. Переезд (~170 км) в Минск. Прохождение границы. Прибытие в Минск ночью.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 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Стоимость указана на одного человека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5"/>
        <w:gridCol w:w="2063"/>
        <w:gridCol w:w="2063"/>
        <w:gridCol w:w="2078"/>
      </w:tblGrid>
      <w:tr w:rsidR="003278E5" w:rsidRPr="003278E5" w:rsidTr="00327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Даты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4-х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3-х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2-х местная каюта</w:t>
            </w:r>
          </w:p>
        </w:tc>
      </w:tr>
      <w:tr w:rsidR="003278E5" w:rsidRPr="003278E5" w:rsidTr="003278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30.12 - 01.01.2017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235 €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260 €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E5" w:rsidRPr="003278E5" w:rsidRDefault="003278E5" w:rsidP="00327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300 €</w:t>
            </w:r>
          </w:p>
        </w:tc>
      </w:tr>
    </w:tbl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*По желанию, оплачивается дополнительно каждым туристом отдельно.</w:t>
      </w:r>
    </w:p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Допускается изменение порядка проведения мероприятий.</w:t>
      </w:r>
    </w:p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</w:t>
      </w:r>
    </w:p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Указанные в программе расстояния являются приблизительными.</w:t>
      </w:r>
    </w:p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(!) Прибытие в отели по программе в отдельных случаях возможно после 24.00</w:t>
      </w:r>
    </w:p>
    <w:p w:rsidR="003278E5" w:rsidRPr="003278E5" w:rsidRDefault="003278E5" w:rsidP="003278E5">
      <w:pPr>
        <w:shd w:val="clear" w:color="auto" w:fill="FFFFFF"/>
        <w:spacing w:after="125" w:line="240" w:lineRule="auto"/>
        <w:ind w:firstLine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</w:t>
      </w: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lastRenderedPageBreak/>
        <w:t xml:space="preserve">отелей и ресторанов </w:t>
      </w:r>
      <w:proofErr w:type="gram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на</w:t>
      </w:r>
      <w:proofErr w:type="gram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 базовую стоимость входит: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2 ночи на пароме (размещение в двух/трех/четырехместных каютах)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1000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1000 км на паромах, рассекая волны Балтийского моря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Новогодний ужин на пароме, 2 бокала шампанского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Профессиональный сопровождающий по маршруту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Опытные водители</w:t>
      </w:r>
    </w:p>
    <w:p w:rsidR="003278E5" w:rsidRPr="003278E5" w:rsidRDefault="003278E5" w:rsidP="003278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Лицензированные гиды в Риге и Стокгольме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 xml:space="preserve">В стоимость тура не </w:t>
      </w:r>
      <w:proofErr w:type="gramStart"/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включены</w:t>
      </w:r>
      <w:proofErr w:type="gramEnd"/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:</w:t>
      </w:r>
    </w:p>
    <w:p w:rsidR="003278E5" w:rsidRPr="003278E5" w:rsidRDefault="003278E5" w:rsidP="00327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Виза, медицинская страховка.</w:t>
      </w:r>
    </w:p>
    <w:p w:rsidR="003278E5" w:rsidRPr="003278E5" w:rsidRDefault="003278E5" w:rsidP="00327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Дополнительные мероприятия, описанные в программе.</w:t>
      </w:r>
    </w:p>
    <w:p w:rsidR="003278E5" w:rsidRPr="003278E5" w:rsidRDefault="003278E5" w:rsidP="003278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:rsidR="003278E5" w:rsidRPr="003278E5" w:rsidRDefault="003278E5" w:rsidP="003278E5">
      <w:pPr>
        <w:shd w:val="clear" w:color="auto" w:fill="FFFFFF"/>
        <w:spacing w:after="0" w:line="240" w:lineRule="auto"/>
        <w:ind w:firstLine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b/>
          <w:bCs/>
          <w:color w:val="5D6D76"/>
          <w:sz w:val="18"/>
          <w:lang w:val="ru-RU" w:eastAsia="ru-RU" w:bidi="ar-SA"/>
        </w:rPr>
        <w:t>Доплаты по программе:</w:t>
      </w:r>
    </w:p>
    <w:p w:rsidR="003278E5" w:rsidRPr="003278E5" w:rsidRDefault="003278E5" w:rsidP="00327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Экскурсия с гидом в музей корабля </w:t>
      </w:r>
      <w:proofErr w:type="spell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Васса</w:t>
      </w:r>
      <w:proofErr w:type="spell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 xml:space="preserve"> – €25 </w:t>
      </w:r>
      <w:proofErr w:type="spellStart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взр</w:t>
      </w:r>
      <w:proofErr w:type="spellEnd"/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, € 8 дет (при минимальной группе 25 человек)</w:t>
      </w:r>
    </w:p>
    <w:p w:rsidR="003278E5" w:rsidRPr="003278E5" w:rsidRDefault="003278E5" w:rsidP="003278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</w:pPr>
      <w:r w:rsidRPr="003278E5">
        <w:rPr>
          <w:rFonts w:ascii="Trebuchet MS" w:eastAsia="Times New Roman" w:hAnsi="Trebuchet MS" w:cs="Times New Roman"/>
          <w:color w:val="5D6D76"/>
          <w:sz w:val="18"/>
          <w:szCs w:val="18"/>
          <w:lang w:val="ru-RU" w:eastAsia="ru-RU" w:bidi="ar-SA"/>
        </w:rPr>
        <w:t>Экскурсия по Вильнюсу – от €5 до €1</w:t>
      </w:r>
    </w:p>
    <w:p w:rsidR="005745B1" w:rsidRPr="003278E5" w:rsidRDefault="005745B1">
      <w:pPr>
        <w:rPr>
          <w:lang w:val="ru-RU"/>
        </w:rPr>
      </w:pPr>
    </w:p>
    <w:sectPr w:rsidR="005745B1" w:rsidRPr="003278E5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17A"/>
    <w:multiLevelType w:val="multilevel"/>
    <w:tmpl w:val="078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2F3"/>
    <w:multiLevelType w:val="multilevel"/>
    <w:tmpl w:val="3C2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45806"/>
    <w:multiLevelType w:val="multilevel"/>
    <w:tmpl w:val="4BA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8E5"/>
    <w:rsid w:val="00121900"/>
    <w:rsid w:val="003278E5"/>
    <w:rsid w:val="005745B1"/>
    <w:rsid w:val="007061DE"/>
    <w:rsid w:val="00F4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278E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278E5"/>
  </w:style>
  <w:style w:type="paragraph" w:styleId="af5">
    <w:name w:val="Balloon Text"/>
    <w:basedOn w:val="a"/>
    <w:link w:val="af6"/>
    <w:uiPriority w:val="99"/>
    <w:semiHidden/>
    <w:unhideWhenUsed/>
    <w:rsid w:val="003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2016-10-03T08:28:00Z</dcterms:created>
  <dcterms:modified xsi:type="dcterms:W3CDTF">2016-10-03T08:29:00Z</dcterms:modified>
</cp:coreProperties>
</file>