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FD" w:rsidRDefault="000E5DFD" w:rsidP="000E5DFD">
      <w:pPr>
        <w:spacing w:after="25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40"/>
          <w:szCs w:val="40"/>
          <w:lang w:val="ru-RU" w:eastAsia="ru-RU" w:bidi="ar-SA"/>
        </w:rPr>
      </w:pPr>
      <w:r w:rsidRPr="000E5DFD">
        <w:rPr>
          <w:rFonts w:ascii="Arial" w:eastAsia="Times New Roman" w:hAnsi="Arial" w:cs="Arial"/>
          <w:b/>
          <w:bCs/>
          <w:color w:val="353535"/>
          <w:kern w:val="36"/>
          <w:sz w:val="40"/>
          <w:szCs w:val="40"/>
          <w:lang w:val="ru-RU" w:eastAsia="ru-RU" w:bidi="ar-SA"/>
        </w:rPr>
        <w:t>Отдых в Затоке. База отдыха “Янтарь”</w:t>
      </w:r>
    </w:p>
    <w:p w:rsidR="000E5DFD" w:rsidRPr="000E5DFD" w:rsidRDefault="000E5DFD" w:rsidP="000E5DFD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База отдыха «Янтарь» расположена в живописном уголке Юга Одесской области – на берегу Черного моря – в Лиманском районе Затоки.</w:t>
      </w:r>
    </w:p>
    <w:p w:rsidR="000E5DFD" w:rsidRPr="000E5DFD" w:rsidRDefault="000E5DFD" w:rsidP="000E5DFD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На золотисто песчаном пляже к услугам отдыхающих есть бары, всевозможные водные аттракционы, горки, скутера, катамараны, батуты, площадки для волейбола, надувные бананы, парашюты. Он создает не только комфорт, присущий морскому отдыху, но и обладает лечебными свойствами.</w:t>
      </w:r>
    </w:p>
    <w:p w:rsidR="000E5DFD" w:rsidRPr="000E5DFD" w:rsidRDefault="000E5DFD" w:rsidP="000E5DFD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proofErr w:type="gramStart"/>
      <w:r w:rsidRPr="000E5DFD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Янтарь - Новый каменный корпус постройки 2014 года</w:t>
      </w:r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, 28 номеров со всеми удобствами, санузлами, кондиционерами, современной мебелью, плазменными телевизорами, холодильниками, сейфами, посудой.</w:t>
      </w:r>
      <w:proofErr w:type="gramEnd"/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В каждом номере балкон, есть двухкомнатные номера.</w:t>
      </w:r>
    </w:p>
    <w:p w:rsidR="000E5DFD" w:rsidRPr="000E5DFD" w:rsidRDefault="000E5DFD" w:rsidP="000E5DFD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На территории пансионата Янтарь к Вашим услугам кафе с комплексным питанием, обслуживание в номерах. Детская площадка, барбекю, зоны отдыха и беседки, теннисный и бильярдный столы, мангал, </w:t>
      </w:r>
      <w:proofErr w:type="spellStart"/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качелифонтан</w:t>
      </w:r>
      <w:proofErr w:type="spellEnd"/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, шезлонги. На территории базы отдыха Янтарь работает </w:t>
      </w:r>
      <w:proofErr w:type="spellStart"/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wi-fi</w:t>
      </w:r>
      <w:proofErr w:type="spellEnd"/>
    </w:p>
    <w:p w:rsidR="000E5DFD" w:rsidRPr="000E5DFD" w:rsidRDefault="000E5DFD" w:rsidP="000E5DFD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Питание организовано в кафе и столовой, а также ресторане на соседней базе отдыха. Есть детская площадка, беседки, мангалы, зоны отдыха, большая охраняемая парковка.</w:t>
      </w:r>
    </w:p>
    <w:p w:rsidR="000E5DFD" w:rsidRPr="000E5DFD" w:rsidRDefault="000E5DFD" w:rsidP="000E5DFD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База отдыха Янтарь предлагает отличные возможности для отдыха и оздоровления, расстояние до моря - 100-150 метров, большой чистый пляж, на котором есть шезлонги и прочее пляжное оборудование.</w:t>
      </w:r>
    </w:p>
    <w:p w:rsidR="000E5DFD" w:rsidRPr="000E5DFD" w:rsidRDefault="000E5DFD" w:rsidP="000E5DFD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В 100-200-х метрах от базы отдыха находятся дискотеки, рестораны, магазины, луна-парк, рынок, яхт-клуб на лимане и прочие развлечения.</w:t>
      </w:r>
    </w:p>
    <w:p w:rsidR="000E5DFD" w:rsidRPr="000E5DFD" w:rsidRDefault="000E5DFD" w:rsidP="000E5DFD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0E5DFD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На территории базы:</w:t>
      </w:r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br/>
        <w:t>- кафе на 100 гостей (европейская, домашняя кухня,)</w:t>
      </w:r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br/>
        <w:t>- бесплатное обслуживание в номер</w:t>
      </w:r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br/>
        <w:t>- бесплатный WI-FI</w:t>
      </w:r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br/>
        <w:t>- охрана территории</w:t>
      </w:r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br/>
        <w:t>- мангал </w:t>
      </w:r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br/>
        <w:t>- беседки </w:t>
      </w:r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br/>
        <w:t>- фонтан</w:t>
      </w:r>
      <w:proofErr w:type="gramStart"/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br/>
        <w:t>-</w:t>
      </w:r>
      <w:proofErr w:type="gramEnd"/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топчаны для загара </w:t>
      </w:r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br/>
        <w:t>- теннисный стол</w:t>
      </w:r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br/>
        <w:t>- бильярдный стол 9футов</w:t>
      </w:r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br/>
        <w:t>- в  номере сейф</w:t>
      </w:r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br/>
        <w:t>- шашки, шахматы, нарды</w:t>
      </w:r>
      <w:r w:rsidRPr="000E5DF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br/>
        <w:t>- детская игровая площадка</w:t>
      </w:r>
    </w:p>
    <w:p w:rsidR="000E5DFD" w:rsidRPr="000E5DFD" w:rsidRDefault="000E5DFD" w:rsidP="000E5DFD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32"/>
          <w:szCs w:val="32"/>
          <w:lang w:val="ru-RU" w:eastAsia="ru-RU" w:bidi="ar-SA"/>
        </w:rPr>
      </w:pPr>
      <w:r w:rsidRPr="000E5DFD">
        <w:rPr>
          <w:rFonts w:ascii="Arial" w:eastAsia="Times New Roman" w:hAnsi="Arial" w:cs="Arial"/>
          <w:b/>
          <w:color w:val="353535"/>
          <w:spacing w:val="6"/>
          <w:sz w:val="32"/>
          <w:szCs w:val="32"/>
          <w:lang w:val="ru-RU" w:eastAsia="ru-RU" w:bidi="ar-SA"/>
        </w:rPr>
        <w:t>Внимание! Раннее бронирование!</w:t>
      </w:r>
    </w:p>
    <w:p w:rsidR="000E5DFD" w:rsidRDefault="000E5DFD" w:rsidP="000E5DFD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32"/>
          <w:szCs w:val="32"/>
          <w:lang w:val="ru-RU" w:eastAsia="ru-RU" w:bidi="ar-SA"/>
        </w:rPr>
      </w:pPr>
      <w:r w:rsidRPr="000E5DFD">
        <w:rPr>
          <w:rFonts w:ascii="Arial" w:eastAsia="Times New Roman" w:hAnsi="Arial" w:cs="Arial"/>
          <w:b/>
          <w:color w:val="353535"/>
          <w:spacing w:val="6"/>
          <w:sz w:val="32"/>
          <w:szCs w:val="32"/>
          <w:lang w:val="ru-RU" w:eastAsia="ru-RU" w:bidi="ar-SA"/>
        </w:rPr>
        <w:t>Стоимость действительна до 28.02.2017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pStyle w:val="3"/>
        <w:spacing w:before="0"/>
        <w:textAlignment w:val="baseline"/>
        <w:rPr>
          <w:rFonts w:ascii="Arial" w:eastAsia="Times New Roman" w:hAnsi="Arial" w:cs="Arial"/>
          <w:i w:val="0"/>
          <w:iCs w:val="0"/>
          <w:color w:val="353535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  <w:r w:rsidRPr="000E5DFD">
        <w:rPr>
          <w:rFonts w:ascii="inherit" w:eastAsia="Times New Roman" w:hAnsi="inherit" w:cs="Arial"/>
          <w:i w:val="0"/>
          <w:iCs w:val="0"/>
          <w:color w:val="353535"/>
          <w:lang w:val="ru-RU" w:eastAsia="ru-RU" w:bidi="ar-SA"/>
        </w:rPr>
        <w:t>Выезд из Витебска, Орши, Могилева (11 дней/10 ночей)</w:t>
      </w:r>
    </w:p>
    <w:p w:rsid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pStyle w:val="3"/>
        <w:spacing w:before="0"/>
        <w:textAlignment w:val="baseline"/>
        <w:rPr>
          <w:rFonts w:ascii="Arial" w:hAnsi="Arial" w:cs="Arial"/>
          <w:color w:val="353535"/>
          <w:lang w:val="ru-RU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  <w:r w:rsidRPr="000E5DFD">
        <w:rPr>
          <w:rStyle w:val="a8"/>
          <w:rFonts w:ascii="inherit" w:hAnsi="inherit" w:cs="Arial"/>
          <w:b/>
          <w:bCs/>
          <w:color w:val="353535"/>
          <w:bdr w:val="none" w:sz="0" w:space="0" w:color="auto" w:frame="1"/>
          <w:lang w:val="ru-RU"/>
        </w:rPr>
        <w:t>Выезд из Витебска, Орши, Могилева</w:t>
      </w:r>
      <w:r>
        <w:rPr>
          <w:rStyle w:val="a8"/>
          <w:rFonts w:ascii="inherit" w:hAnsi="inherit" w:cs="Arial"/>
          <w:b/>
          <w:bCs/>
          <w:color w:val="353535"/>
          <w:bdr w:val="none" w:sz="0" w:space="0" w:color="auto" w:frame="1"/>
        </w:rPr>
        <w:t> </w:t>
      </w:r>
      <w:r w:rsidRPr="000E5DFD">
        <w:rPr>
          <w:rStyle w:val="a8"/>
          <w:rFonts w:ascii="inherit" w:hAnsi="inherit" w:cs="Arial"/>
          <w:b/>
          <w:bCs/>
          <w:color w:val="353535"/>
          <w:bdr w:val="none" w:sz="0" w:space="0" w:color="auto" w:frame="1"/>
          <w:lang w:val="ru-RU"/>
        </w:rPr>
        <w:t>(11 дней/10 ночей)</w:t>
      </w:r>
    </w:p>
    <w:tbl>
      <w:tblPr>
        <w:tblpPr w:leftFromText="-205" w:rightFromText="45" w:vertAnchor="text" w:horzAnchor="margin" w:tblpXSpec="center" w:tblpY="691"/>
        <w:tblW w:w="10774" w:type="dxa"/>
        <w:tblCellMar>
          <w:left w:w="0" w:type="dxa"/>
          <w:right w:w="0" w:type="dxa"/>
        </w:tblCellMar>
        <w:tblLook w:val="04A0"/>
      </w:tblPr>
      <w:tblGrid>
        <w:gridCol w:w="1683"/>
        <w:gridCol w:w="1373"/>
        <w:gridCol w:w="1373"/>
        <w:gridCol w:w="2835"/>
        <w:gridCol w:w="3510"/>
      </w:tblGrid>
      <w:tr w:rsidR="000E5DFD" w:rsidRPr="000E5DFD" w:rsidTr="000E5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Даты заездов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2-местный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3-местный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Дети 3-12 лет на основном месте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right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Дети 3-12 лет на доп. месте</w:t>
            </w:r>
          </w:p>
        </w:tc>
      </w:tr>
      <w:tr w:rsidR="000E5DFD" w:rsidTr="000E5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08.06 – 20.06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right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135</w:t>
            </w:r>
          </w:p>
        </w:tc>
      </w:tr>
      <w:tr w:rsidR="000E5DFD" w:rsidTr="000E5DFD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18.06 – 30.06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165</w:t>
            </w:r>
          </w:p>
        </w:tc>
        <w:tc>
          <w:tcPr>
            <w:tcW w:w="3510" w:type="dxa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right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145</w:t>
            </w:r>
          </w:p>
        </w:tc>
      </w:tr>
      <w:tr w:rsidR="000E5DFD" w:rsidTr="000E5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28.06 – 10.07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165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right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145</w:t>
            </w:r>
          </w:p>
        </w:tc>
      </w:tr>
      <w:tr w:rsidR="000E5DFD" w:rsidTr="000E5DFD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08.07 – 20.07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210</w:t>
            </w:r>
          </w:p>
        </w:tc>
        <w:tc>
          <w:tcPr>
            <w:tcW w:w="2835" w:type="dxa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175</w:t>
            </w:r>
          </w:p>
        </w:tc>
        <w:tc>
          <w:tcPr>
            <w:tcW w:w="3510" w:type="dxa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right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150</w:t>
            </w:r>
          </w:p>
        </w:tc>
      </w:tr>
      <w:tr w:rsidR="000E5DFD" w:rsidTr="000E5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18.07– 30.07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220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right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155</w:t>
            </w:r>
          </w:p>
        </w:tc>
      </w:tr>
      <w:tr w:rsidR="000E5DFD" w:rsidTr="000E5DFD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28.07– 09.08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220</w:t>
            </w:r>
          </w:p>
        </w:tc>
        <w:tc>
          <w:tcPr>
            <w:tcW w:w="2835" w:type="dxa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180</w:t>
            </w:r>
          </w:p>
        </w:tc>
        <w:tc>
          <w:tcPr>
            <w:tcW w:w="3510" w:type="dxa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right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155</w:t>
            </w:r>
          </w:p>
        </w:tc>
      </w:tr>
      <w:tr w:rsidR="000E5DFD" w:rsidTr="000E5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07.08 – 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220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right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155</w:t>
            </w:r>
          </w:p>
        </w:tc>
      </w:tr>
      <w:tr w:rsidR="000E5DFD" w:rsidTr="000E5DFD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17.08 – 29.08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220</w:t>
            </w:r>
          </w:p>
        </w:tc>
        <w:tc>
          <w:tcPr>
            <w:tcW w:w="2835" w:type="dxa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180</w:t>
            </w:r>
          </w:p>
        </w:tc>
        <w:tc>
          <w:tcPr>
            <w:tcW w:w="3510" w:type="dxa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right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155</w:t>
            </w:r>
          </w:p>
        </w:tc>
      </w:tr>
      <w:tr w:rsidR="000E5DFD" w:rsidTr="000E5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27.08 – 08.09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center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0E5DFD" w:rsidRDefault="000E5DFD" w:rsidP="000E5DFD">
            <w:pPr>
              <w:pStyle w:val="af4"/>
              <w:spacing w:before="0" w:beforeAutospacing="0" w:after="0" w:afterAutospacing="0"/>
              <w:ind w:left="250"/>
              <w:jc w:val="right"/>
              <w:textAlignment w:val="baseline"/>
              <w:rPr>
                <w:rFonts w:ascii="Arial" w:hAnsi="Arial" w:cs="Arial"/>
                <w:color w:val="353535"/>
                <w:sz w:val="16"/>
                <w:szCs w:val="16"/>
              </w:rPr>
            </w:pPr>
            <w:r>
              <w:rPr>
                <w:rFonts w:ascii="Arial" w:hAnsi="Arial" w:cs="Arial"/>
                <w:color w:val="353535"/>
                <w:sz w:val="16"/>
                <w:szCs w:val="16"/>
              </w:rPr>
              <w:t>130</w:t>
            </w:r>
          </w:p>
        </w:tc>
      </w:tr>
    </w:tbl>
    <w:p w:rsidR="000E5DFD" w:rsidRPr="000E5DFD" w:rsidRDefault="000E5DFD" w:rsidP="000E5DFD">
      <w:pPr>
        <w:pStyle w:val="4"/>
        <w:spacing w:before="0"/>
        <w:textAlignment w:val="baseline"/>
        <w:rPr>
          <w:rFonts w:ascii="Arial" w:hAnsi="Arial" w:cs="Arial"/>
          <w:color w:val="000000"/>
          <w:sz w:val="26"/>
          <w:szCs w:val="26"/>
          <w:lang w:val="ru-RU"/>
        </w:rPr>
      </w:pPr>
      <w:r w:rsidRPr="000E5DFD">
        <w:rPr>
          <w:rStyle w:val="a8"/>
          <w:rFonts w:ascii="inherit" w:hAnsi="inherit" w:cs="Arial"/>
          <w:b/>
          <w:bCs/>
          <w:color w:val="000000"/>
          <w:sz w:val="26"/>
          <w:szCs w:val="26"/>
          <w:bdr w:val="none" w:sz="0" w:space="0" w:color="auto" w:frame="1"/>
          <w:lang w:val="ru-RU"/>
        </w:rPr>
        <w:t>Стоимость указана на человека в долларах США</w:t>
      </w:r>
      <w:r>
        <w:rPr>
          <w:rStyle w:val="a8"/>
          <w:rFonts w:ascii="inherit" w:hAnsi="inherit" w:cs="Arial"/>
          <w:b/>
          <w:bCs/>
          <w:color w:val="000000"/>
          <w:sz w:val="26"/>
          <w:szCs w:val="26"/>
          <w:bdr w:val="none" w:sz="0" w:space="0" w:color="auto" w:frame="1"/>
        </w:rPr>
        <w:t> </w:t>
      </w:r>
    </w:p>
    <w:p w:rsidR="000E5DFD" w:rsidRDefault="000E5DFD" w:rsidP="000E5DFD">
      <w:pPr>
        <w:pStyle w:val="af4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16"/>
          <w:szCs w:val="16"/>
        </w:rPr>
      </w:pPr>
      <w:r>
        <w:rPr>
          <w:rFonts w:ascii="Arial" w:hAnsi="Arial" w:cs="Arial"/>
          <w:color w:val="353535"/>
          <w:sz w:val="16"/>
          <w:szCs w:val="16"/>
        </w:rPr>
        <w:t xml:space="preserve">Дети до 3 лет – 80 </w:t>
      </w:r>
      <w:proofErr w:type="spellStart"/>
      <w:r>
        <w:rPr>
          <w:rFonts w:ascii="Arial" w:hAnsi="Arial" w:cs="Arial"/>
          <w:color w:val="353535"/>
          <w:sz w:val="16"/>
          <w:szCs w:val="16"/>
        </w:rPr>
        <w:t>у.е</w:t>
      </w:r>
      <w:proofErr w:type="spellEnd"/>
      <w:r>
        <w:rPr>
          <w:rFonts w:ascii="Arial" w:hAnsi="Arial" w:cs="Arial"/>
          <w:color w:val="353535"/>
          <w:sz w:val="16"/>
          <w:szCs w:val="16"/>
        </w:rPr>
        <w:t>. без места в отеле.</w:t>
      </w:r>
    </w:p>
    <w:p w:rsidR="000E5DFD" w:rsidRDefault="000E5DFD" w:rsidP="000E5DFD">
      <w:pPr>
        <w:pStyle w:val="af4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16"/>
          <w:szCs w:val="16"/>
        </w:rPr>
      </w:pPr>
      <w:r>
        <w:rPr>
          <w:rFonts w:ascii="Arial" w:hAnsi="Arial" w:cs="Arial"/>
          <w:color w:val="353535"/>
          <w:sz w:val="16"/>
          <w:szCs w:val="16"/>
        </w:rPr>
        <w:t> </w:t>
      </w:r>
    </w:p>
    <w:p w:rsidR="000E5DFD" w:rsidRDefault="000E5DFD" w:rsidP="000E5DFD">
      <w:pPr>
        <w:pStyle w:val="af4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16"/>
          <w:szCs w:val="16"/>
        </w:rPr>
      </w:pPr>
      <w:r>
        <w:rPr>
          <w:rFonts w:ascii="Arial" w:hAnsi="Arial" w:cs="Arial"/>
          <w:color w:val="353535"/>
          <w:sz w:val="16"/>
          <w:szCs w:val="16"/>
        </w:rPr>
        <w:t> </w:t>
      </w:r>
    </w:p>
    <w:p w:rsidR="000E5DFD" w:rsidRDefault="000E5DFD" w:rsidP="000E5DFD">
      <w:pPr>
        <w:pStyle w:val="af4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16"/>
          <w:szCs w:val="16"/>
        </w:rPr>
      </w:pPr>
      <w:r>
        <w:rPr>
          <w:rFonts w:ascii="Arial" w:hAnsi="Arial" w:cs="Arial"/>
          <w:color w:val="353535"/>
          <w:sz w:val="16"/>
          <w:szCs w:val="16"/>
        </w:rPr>
        <w:t> </w:t>
      </w:r>
    </w:p>
    <w:p w:rsidR="000E5DFD" w:rsidRPr="000E5DFD" w:rsidRDefault="000E5DFD" w:rsidP="000E5DFD">
      <w:pPr>
        <w:pStyle w:val="af4"/>
        <w:spacing w:before="0" w:beforeAutospacing="0" w:after="0" w:afterAutospacing="0"/>
        <w:textAlignment w:val="baseline"/>
        <w:rPr>
          <w:color w:val="000000"/>
          <w:sz w:val="2"/>
          <w:szCs w:val="2"/>
        </w:rPr>
      </w:pPr>
      <w:r>
        <w:rPr>
          <w:rFonts w:ascii="Arial" w:hAnsi="Arial" w:cs="Arial"/>
          <w:color w:val="353535"/>
          <w:sz w:val="16"/>
          <w:szCs w:val="16"/>
        </w:rPr>
        <w:lastRenderedPageBreak/>
        <w:t> </w:t>
      </w:r>
    </w:p>
    <w:p w:rsidR="000E5DFD" w:rsidRDefault="000E5DFD" w:rsidP="000E5DFD">
      <w:pPr>
        <w:pStyle w:val="4"/>
        <w:spacing w:before="163" w:after="163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стоимость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тура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входит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</w:t>
      </w:r>
    </w:p>
    <w:p w:rsidR="000E5DFD" w:rsidRDefault="000E5DFD" w:rsidP="000E5DFD">
      <w:pPr>
        <w:numPr>
          <w:ilvl w:val="0"/>
          <w:numId w:val="9"/>
        </w:numPr>
        <w:spacing w:after="75" w:line="240" w:lineRule="auto"/>
        <w:ind w:firstLine="0"/>
        <w:textAlignment w:val="baseline"/>
        <w:rPr>
          <w:rFonts w:ascii="Arial" w:hAnsi="Arial" w:cs="Arial"/>
          <w:color w:val="6B6B6B"/>
          <w:sz w:val="18"/>
          <w:szCs w:val="18"/>
        </w:rPr>
      </w:pPr>
      <w:proofErr w:type="spellStart"/>
      <w:r>
        <w:rPr>
          <w:rFonts w:ascii="Arial" w:hAnsi="Arial" w:cs="Arial"/>
          <w:color w:val="6B6B6B"/>
          <w:sz w:val="18"/>
          <w:szCs w:val="18"/>
        </w:rPr>
        <w:t>проезд</w:t>
      </w:r>
      <w:proofErr w:type="spellEnd"/>
      <w:r>
        <w:rPr>
          <w:rFonts w:ascii="Arial" w:hAnsi="Arial" w:cs="Arial"/>
          <w:color w:val="6B6B6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B6B6B"/>
          <w:sz w:val="18"/>
          <w:szCs w:val="18"/>
        </w:rPr>
        <w:t>на</w:t>
      </w:r>
      <w:proofErr w:type="spellEnd"/>
      <w:r>
        <w:rPr>
          <w:rFonts w:ascii="Arial" w:hAnsi="Arial" w:cs="Arial"/>
          <w:color w:val="6B6B6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B6B6B"/>
          <w:sz w:val="18"/>
          <w:szCs w:val="18"/>
        </w:rPr>
        <w:t>автобусе</w:t>
      </w:r>
      <w:proofErr w:type="spellEnd"/>
      <w:r>
        <w:rPr>
          <w:rFonts w:ascii="Arial" w:hAnsi="Arial" w:cs="Arial"/>
          <w:color w:val="6B6B6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B6B6B"/>
          <w:sz w:val="18"/>
          <w:szCs w:val="18"/>
        </w:rPr>
        <w:t>туркласса</w:t>
      </w:r>
      <w:proofErr w:type="spellEnd"/>
    </w:p>
    <w:p w:rsidR="000E5DFD" w:rsidRDefault="000E5DFD" w:rsidP="000E5DFD">
      <w:pPr>
        <w:numPr>
          <w:ilvl w:val="0"/>
          <w:numId w:val="9"/>
        </w:numPr>
        <w:spacing w:after="75" w:line="240" w:lineRule="auto"/>
        <w:ind w:firstLine="826"/>
        <w:textAlignment w:val="baseline"/>
        <w:rPr>
          <w:rFonts w:ascii="Arial" w:hAnsi="Arial" w:cs="Arial"/>
          <w:color w:val="6B6B6B"/>
          <w:sz w:val="18"/>
          <w:szCs w:val="18"/>
        </w:rPr>
      </w:pPr>
      <w:proofErr w:type="spellStart"/>
      <w:r>
        <w:rPr>
          <w:rFonts w:ascii="Arial" w:hAnsi="Arial" w:cs="Arial"/>
          <w:color w:val="6B6B6B"/>
          <w:sz w:val="18"/>
          <w:szCs w:val="18"/>
        </w:rPr>
        <w:t>проживание</w:t>
      </w:r>
      <w:proofErr w:type="spellEnd"/>
      <w:r>
        <w:rPr>
          <w:rFonts w:ascii="Arial" w:hAnsi="Arial" w:cs="Arial"/>
          <w:color w:val="6B6B6B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6B6B6B"/>
          <w:sz w:val="18"/>
          <w:szCs w:val="18"/>
        </w:rPr>
        <w:t>отеле</w:t>
      </w:r>
      <w:proofErr w:type="spellEnd"/>
    </w:p>
    <w:p w:rsidR="000E5DFD" w:rsidRDefault="000E5DFD" w:rsidP="000E5DFD">
      <w:pPr>
        <w:numPr>
          <w:ilvl w:val="0"/>
          <w:numId w:val="9"/>
        </w:numPr>
        <w:spacing w:after="75" w:line="240" w:lineRule="auto"/>
        <w:ind w:firstLine="826"/>
        <w:textAlignment w:val="baseline"/>
        <w:rPr>
          <w:rFonts w:ascii="Arial" w:hAnsi="Arial" w:cs="Arial"/>
          <w:color w:val="6B6B6B"/>
          <w:sz w:val="18"/>
          <w:szCs w:val="18"/>
        </w:rPr>
      </w:pPr>
      <w:proofErr w:type="spellStart"/>
      <w:r>
        <w:rPr>
          <w:rFonts w:ascii="Arial" w:hAnsi="Arial" w:cs="Arial"/>
          <w:color w:val="6B6B6B"/>
          <w:sz w:val="18"/>
          <w:szCs w:val="18"/>
        </w:rPr>
        <w:t>пользование</w:t>
      </w:r>
      <w:proofErr w:type="spellEnd"/>
      <w:r>
        <w:rPr>
          <w:rFonts w:ascii="Arial" w:hAnsi="Arial" w:cs="Arial"/>
          <w:color w:val="6B6B6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B6B6B"/>
          <w:sz w:val="18"/>
          <w:szCs w:val="18"/>
        </w:rPr>
        <w:t>инфраструктурой</w:t>
      </w:r>
      <w:proofErr w:type="spellEnd"/>
      <w:r>
        <w:rPr>
          <w:rFonts w:ascii="Arial" w:hAnsi="Arial" w:cs="Arial"/>
          <w:color w:val="6B6B6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B6B6B"/>
          <w:sz w:val="18"/>
          <w:szCs w:val="18"/>
        </w:rPr>
        <w:t>отеля</w:t>
      </w:r>
      <w:proofErr w:type="spellEnd"/>
    </w:p>
    <w:p w:rsidR="000E5DFD" w:rsidRPr="000E5DFD" w:rsidRDefault="000E5DFD" w:rsidP="000E5DFD">
      <w:pPr>
        <w:pStyle w:val="4"/>
        <w:spacing w:before="163" w:after="163"/>
        <w:textAlignment w:val="baseline"/>
        <w:rPr>
          <w:rFonts w:ascii="Arial" w:hAnsi="Arial" w:cs="Arial"/>
          <w:color w:val="000000"/>
          <w:sz w:val="26"/>
          <w:szCs w:val="26"/>
          <w:lang w:val="ru-RU"/>
        </w:rPr>
      </w:pPr>
      <w:r w:rsidRPr="000E5DFD">
        <w:rPr>
          <w:rFonts w:ascii="Arial" w:hAnsi="Arial" w:cs="Arial"/>
          <w:color w:val="000000"/>
          <w:sz w:val="26"/>
          <w:szCs w:val="26"/>
          <w:lang w:val="ru-RU"/>
        </w:rPr>
        <w:t>В стоимость тура не входит:</w:t>
      </w:r>
    </w:p>
    <w:p w:rsidR="000E5DFD" w:rsidRDefault="000E5DFD" w:rsidP="000E5DFD">
      <w:pPr>
        <w:numPr>
          <w:ilvl w:val="0"/>
          <w:numId w:val="10"/>
        </w:numPr>
        <w:spacing w:after="75" w:line="240" w:lineRule="auto"/>
        <w:ind w:firstLine="0"/>
        <w:textAlignment w:val="baseline"/>
        <w:rPr>
          <w:rFonts w:ascii="Arial" w:hAnsi="Arial" w:cs="Arial"/>
          <w:color w:val="6B6B6B"/>
          <w:sz w:val="18"/>
          <w:szCs w:val="18"/>
        </w:rPr>
      </w:pPr>
      <w:proofErr w:type="spellStart"/>
      <w:r>
        <w:rPr>
          <w:rFonts w:ascii="Arial" w:hAnsi="Arial" w:cs="Arial"/>
          <w:color w:val="6B6B6B"/>
          <w:sz w:val="18"/>
          <w:szCs w:val="18"/>
        </w:rPr>
        <w:t>Туруслуга</w:t>
      </w:r>
      <w:proofErr w:type="spellEnd"/>
      <w:r>
        <w:rPr>
          <w:rFonts w:ascii="Arial" w:hAnsi="Arial" w:cs="Arial"/>
          <w:color w:val="6B6B6B"/>
          <w:sz w:val="18"/>
          <w:szCs w:val="18"/>
        </w:rPr>
        <w:t xml:space="preserve"> 50 </w:t>
      </w:r>
      <w:proofErr w:type="spellStart"/>
      <w:r>
        <w:rPr>
          <w:rFonts w:ascii="Arial" w:hAnsi="Arial" w:cs="Arial"/>
          <w:color w:val="6B6B6B"/>
          <w:sz w:val="18"/>
          <w:szCs w:val="18"/>
        </w:rPr>
        <w:t>руб</w:t>
      </w:r>
      <w:proofErr w:type="spellEnd"/>
    </w:p>
    <w:p w:rsidR="000E5DFD" w:rsidRDefault="000E5DFD" w:rsidP="000E5DFD">
      <w:pPr>
        <w:numPr>
          <w:ilvl w:val="0"/>
          <w:numId w:val="10"/>
        </w:numPr>
        <w:spacing w:after="75" w:line="240" w:lineRule="auto"/>
        <w:ind w:firstLine="826"/>
        <w:textAlignment w:val="baseline"/>
        <w:rPr>
          <w:rFonts w:ascii="Arial" w:hAnsi="Arial" w:cs="Arial"/>
          <w:color w:val="6B6B6B"/>
          <w:sz w:val="18"/>
          <w:szCs w:val="18"/>
        </w:rPr>
      </w:pPr>
      <w:proofErr w:type="spellStart"/>
      <w:r>
        <w:rPr>
          <w:rFonts w:ascii="Arial" w:hAnsi="Arial" w:cs="Arial"/>
          <w:color w:val="6B6B6B"/>
          <w:sz w:val="18"/>
          <w:szCs w:val="18"/>
        </w:rPr>
        <w:t>страховка</w:t>
      </w:r>
      <w:proofErr w:type="spellEnd"/>
      <w:r>
        <w:rPr>
          <w:rFonts w:ascii="Arial" w:hAnsi="Arial" w:cs="Arial"/>
          <w:color w:val="6B6B6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B6B6B"/>
          <w:sz w:val="18"/>
          <w:szCs w:val="18"/>
        </w:rPr>
        <w:t>по</w:t>
      </w:r>
      <w:proofErr w:type="spellEnd"/>
      <w:r>
        <w:rPr>
          <w:rFonts w:ascii="Arial" w:hAnsi="Arial" w:cs="Arial"/>
          <w:color w:val="6B6B6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B6B6B"/>
          <w:sz w:val="18"/>
          <w:szCs w:val="18"/>
        </w:rPr>
        <w:t>желанию</w:t>
      </w:r>
      <w:proofErr w:type="spellEnd"/>
    </w:p>
    <w:p w:rsidR="000E5DFD" w:rsidRDefault="000E5DFD" w:rsidP="000E5DFD">
      <w:pPr>
        <w:numPr>
          <w:ilvl w:val="0"/>
          <w:numId w:val="10"/>
        </w:numPr>
        <w:spacing w:after="75" w:line="240" w:lineRule="auto"/>
        <w:ind w:firstLine="826"/>
        <w:textAlignment w:val="baseline"/>
        <w:rPr>
          <w:rFonts w:ascii="Arial" w:hAnsi="Arial" w:cs="Arial"/>
          <w:color w:val="6B6B6B"/>
          <w:sz w:val="18"/>
          <w:szCs w:val="18"/>
        </w:rPr>
      </w:pPr>
      <w:proofErr w:type="spellStart"/>
      <w:r>
        <w:rPr>
          <w:rFonts w:ascii="Arial" w:hAnsi="Arial" w:cs="Arial"/>
          <w:color w:val="6B6B6B"/>
          <w:sz w:val="18"/>
          <w:szCs w:val="18"/>
        </w:rPr>
        <w:t>личные</w:t>
      </w:r>
      <w:proofErr w:type="spellEnd"/>
      <w:r>
        <w:rPr>
          <w:rFonts w:ascii="Arial" w:hAnsi="Arial" w:cs="Arial"/>
          <w:color w:val="6B6B6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B6B6B"/>
          <w:sz w:val="18"/>
          <w:szCs w:val="18"/>
        </w:rPr>
        <w:t>расходы</w:t>
      </w:r>
      <w:proofErr w:type="spellEnd"/>
    </w:p>
    <w:p w:rsidR="000E5DFD" w:rsidRPr="000E5DFD" w:rsidRDefault="000E5DFD" w:rsidP="000E5DFD">
      <w:pPr>
        <w:numPr>
          <w:ilvl w:val="0"/>
          <w:numId w:val="10"/>
        </w:numPr>
        <w:spacing w:after="75" w:line="240" w:lineRule="auto"/>
        <w:ind w:firstLine="826"/>
        <w:textAlignment w:val="baseline"/>
        <w:rPr>
          <w:rFonts w:ascii="Arial" w:hAnsi="Arial" w:cs="Arial"/>
          <w:color w:val="6B6B6B"/>
          <w:sz w:val="18"/>
          <w:szCs w:val="18"/>
          <w:lang w:val="ru-RU"/>
        </w:rPr>
      </w:pPr>
      <w:r w:rsidRPr="000E5DFD">
        <w:rPr>
          <w:rFonts w:ascii="Arial" w:hAnsi="Arial" w:cs="Arial"/>
          <w:color w:val="6B6B6B"/>
          <w:sz w:val="18"/>
          <w:szCs w:val="18"/>
          <w:lang w:val="ru-RU"/>
        </w:rPr>
        <w:t>курортный налог (оплачивается на базе в день заселения)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32"/>
          <w:szCs w:val="32"/>
          <w:lang w:val="ru-RU" w:eastAsia="ru-RU" w:bidi="ar-SA"/>
        </w:rPr>
      </w:pPr>
    </w:p>
    <w:p w:rsidR="000E5DFD" w:rsidRPr="000E5DFD" w:rsidRDefault="000E5DFD" w:rsidP="000E5DFD">
      <w:pPr>
        <w:spacing w:after="25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40"/>
          <w:szCs w:val="40"/>
          <w:lang w:val="ru-RU" w:eastAsia="ru-RU" w:bidi="ar-SA"/>
        </w:rPr>
      </w:pPr>
    </w:p>
    <w:p w:rsidR="00ED3BE2" w:rsidRDefault="00ED3BE2" w:rsidP="00ED3BE2">
      <w:pPr>
        <w:spacing w:after="0" w:line="240" w:lineRule="auto"/>
        <w:ind w:firstLine="0"/>
        <w:textAlignment w:val="baseline"/>
        <w:outlineLvl w:val="2"/>
        <w:rPr>
          <w:rFonts w:ascii="inherit" w:eastAsia="Times New Roman" w:hAnsi="inherit" w:cs="Arial"/>
          <w:b/>
          <w:bCs/>
          <w:color w:val="353535"/>
          <w:sz w:val="26"/>
          <w:lang w:val="ru-RU" w:eastAsia="ru-RU" w:bidi="ar-SA"/>
        </w:rPr>
      </w:pPr>
    </w:p>
    <w:p w:rsidR="00ED3BE2" w:rsidRDefault="00ED3BE2" w:rsidP="00ED3BE2">
      <w:pPr>
        <w:spacing w:after="0" w:line="240" w:lineRule="auto"/>
        <w:ind w:firstLine="0"/>
        <w:textAlignment w:val="baseline"/>
        <w:outlineLvl w:val="2"/>
        <w:rPr>
          <w:rFonts w:ascii="inherit" w:eastAsia="Times New Roman" w:hAnsi="inherit" w:cs="Arial"/>
          <w:b/>
          <w:bCs/>
          <w:color w:val="353535"/>
          <w:sz w:val="26"/>
          <w:lang w:val="ru-RU" w:eastAsia="ru-RU" w:bidi="ar-SA"/>
        </w:rPr>
      </w:pPr>
    </w:p>
    <w:p w:rsidR="00ED3BE2" w:rsidRDefault="00ED3BE2" w:rsidP="00ED3BE2">
      <w:pPr>
        <w:spacing w:after="0" w:line="240" w:lineRule="auto"/>
        <w:ind w:firstLine="0"/>
        <w:textAlignment w:val="baseline"/>
        <w:outlineLvl w:val="2"/>
        <w:rPr>
          <w:rFonts w:ascii="inherit" w:eastAsia="Times New Roman" w:hAnsi="inherit" w:cs="Arial"/>
          <w:b/>
          <w:bCs/>
          <w:color w:val="353535"/>
          <w:sz w:val="26"/>
          <w:lang w:val="ru-RU" w:eastAsia="ru-RU" w:bidi="ar-SA"/>
        </w:rPr>
      </w:pPr>
    </w:p>
    <w:p w:rsidR="00ED3BE2" w:rsidRPr="00ED3BE2" w:rsidRDefault="00ED3BE2" w:rsidP="00ED3BE2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</w:pPr>
    </w:p>
    <w:p w:rsidR="00ED3BE2" w:rsidRPr="00ED3BE2" w:rsidRDefault="00ED3BE2" w:rsidP="00ED3BE2">
      <w:pPr>
        <w:spacing w:after="25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36"/>
          <w:szCs w:val="36"/>
          <w:lang w:val="ru-RU" w:eastAsia="ru-RU" w:bidi="ar-SA"/>
        </w:rPr>
      </w:pPr>
    </w:p>
    <w:p w:rsidR="005745B1" w:rsidRPr="00ED3BE2" w:rsidRDefault="005745B1">
      <w:pPr>
        <w:rPr>
          <w:lang w:val="ru-RU"/>
        </w:rPr>
      </w:pPr>
    </w:p>
    <w:sectPr w:rsidR="005745B1" w:rsidRPr="00ED3BE2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6BE"/>
    <w:multiLevelType w:val="multilevel"/>
    <w:tmpl w:val="5F6E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A7B90"/>
    <w:multiLevelType w:val="multilevel"/>
    <w:tmpl w:val="20E6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19531D"/>
    <w:multiLevelType w:val="multilevel"/>
    <w:tmpl w:val="B02A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671FE0"/>
    <w:multiLevelType w:val="multilevel"/>
    <w:tmpl w:val="2E10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51623E"/>
    <w:multiLevelType w:val="multilevel"/>
    <w:tmpl w:val="4944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9D6C55"/>
    <w:multiLevelType w:val="multilevel"/>
    <w:tmpl w:val="8994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EA3CFD"/>
    <w:multiLevelType w:val="multilevel"/>
    <w:tmpl w:val="DCE0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5A470A"/>
    <w:multiLevelType w:val="multilevel"/>
    <w:tmpl w:val="19D4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182E92"/>
    <w:multiLevelType w:val="multilevel"/>
    <w:tmpl w:val="8C06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9F2FB7"/>
    <w:multiLevelType w:val="multilevel"/>
    <w:tmpl w:val="934E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lvl w:ilvl="0">
        <w:numFmt w:val="decimal"/>
        <w:lvlText w:val="%1."/>
        <w:lvlJc w:val="left"/>
      </w:lvl>
    </w:lvlOverride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3BE2"/>
    <w:rsid w:val="00096D41"/>
    <w:rsid w:val="000E5DFD"/>
    <w:rsid w:val="00121900"/>
    <w:rsid w:val="00137582"/>
    <w:rsid w:val="00410E92"/>
    <w:rsid w:val="005745B1"/>
    <w:rsid w:val="007061DE"/>
    <w:rsid w:val="00ED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ED3BE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D3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2017-01-31T13:11:00Z</dcterms:created>
  <dcterms:modified xsi:type="dcterms:W3CDTF">2017-01-31T13:11:00Z</dcterms:modified>
</cp:coreProperties>
</file>