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11" w:rsidRPr="00EF6664" w:rsidRDefault="00FD6911" w:rsidP="00FD6911">
      <w:pPr>
        <w:spacing w:line="276" w:lineRule="auto"/>
        <w:jc w:val="center"/>
        <w:rPr>
          <w:b/>
          <w:bCs/>
          <w:i/>
          <w:iCs/>
          <w:color w:val="800080"/>
          <w:sz w:val="36"/>
          <w:szCs w:val="36"/>
        </w:rPr>
      </w:pPr>
      <w:r w:rsidRPr="00EF6664">
        <w:rPr>
          <w:b/>
          <w:bCs/>
          <w:i/>
          <w:iCs/>
          <w:color w:val="800080"/>
          <w:sz w:val="36"/>
          <w:szCs w:val="36"/>
        </w:rPr>
        <w:t>Краснодарский край!</w:t>
      </w:r>
    </w:p>
    <w:p w:rsidR="00FD6911" w:rsidRPr="00A54D05" w:rsidRDefault="00FD6911" w:rsidP="00FD6911">
      <w:pPr>
        <w:jc w:val="center"/>
        <w:rPr>
          <w:rFonts w:ascii="Verdana" w:hAnsi="Verdana"/>
          <w:color w:val="000000"/>
        </w:rPr>
      </w:pPr>
      <w:r w:rsidRPr="00A54D05">
        <w:rPr>
          <w:rFonts w:ascii="Verdana" w:hAnsi="Verdana"/>
          <w:b/>
          <w:bCs/>
          <w:color w:val="000000"/>
        </w:rPr>
        <w:t>Станица Голубицкая</w:t>
      </w:r>
      <w:r w:rsidRPr="00A54D05">
        <w:rPr>
          <w:rFonts w:ascii="Verdana" w:hAnsi="Verdana"/>
          <w:b/>
          <w:color w:val="000000"/>
        </w:rPr>
        <w:t> Жемчужина Азовского моря</w:t>
      </w:r>
    </w:p>
    <w:p w:rsidR="00FD6911" w:rsidRPr="00A54D05" w:rsidRDefault="00FD6911" w:rsidP="00FD6911">
      <w:pPr>
        <w:jc w:val="center"/>
        <w:rPr>
          <w:rFonts w:ascii="Verdana" w:hAnsi="Verdana"/>
          <w:b/>
          <w:i/>
        </w:rPr>
      </w:pPr>
      <w:r w:rsidRPr="00A54D05">
        <w:rPr>
          <w:rFonts w:ascii="Verdana" w:hAnsi="Verdana"/>
          <w:b/>
          <w:bCs/>
          <w:i/>
          <w:iCs/>
          <w:color w:val="000000"/>
        </w:rPr>
        <w:t>Гостевой дом «Летящая по волнам»</w:t>
      </w:r>
    </w:p>
    <w:p w:rsidR="00FD6911" w:rsidRPr="00A54D05" w:rsidRDefault="00FD6911" w:rsidP="00FD6911">
      <w:pPr>
        <w:ind w:left="-1134" w:right="-284" w:firstLine="709"/>
        <w:jc w:val="both"/>
      </w:pPr>
      <w:r w:rsidRPr="00A54D05">
        <w:t xml:space="preserve">Станица Голубицкая расположена </w:t>
      </w:r>
      <w:smartTag w:uri="urn:schemas-microsoft-com:office:smarttags" w:element="metricconverter">
        <w:smartTagPr>
          <w:attr w:name="ProductID" w:val="50 км"/>
        </w:smartTagPr>
        <w:r w:rsidRPr="00A54D05">
          <w:rPr>
            <w:b/>
          </w:rPr>
          <w:t xml:space="preserve">50 </w:t>
        </w:r>
        <w:proofErr w:type="spellStart"/>
        <w:r w:rsidRPr="00A54D05">
          <w:rPr>
            <w:b/>
          </w:rPr>
          <w:t>км</w:t>
        </w:r>
      </w:smartTag>
      <w:r w:rsidRPr="00A54D05">
        <w:rPr>
          <w:b/>
        </w:rPr>
        <w:t>от</w:t>
      </w:r>
      <w:proofErr w:type="spellEnd"/>
      <w:r w:rsidRPr="00A54D05">
        <w:rPr>
          <w:b/>
        </w:rPr>
        <w:t xml:space="preserve"> города АНАПА</w:t>
      </w:r>
      <w:r w:rsidRPr="00A54D05">
        <w:t xml:space="preserve"> в замечательном уголке Краснодарского края на живописном берегу Азовского моря в восьми километрах от г. Темрюка. Уникальные географические и климатические условия, нежное, теплое море, песчаные пляжи и удивительно чистый воздух позволяют не только хорошо отдохнуть, но и поправить свое здоровье. Главной достопримечательностью станицы является </w:t>
      </w:r>
      <w:proofErr w:type="spellStart"/>
      <w:r w:rsidRPr="00A54D05">
        <w:t>Голубицкое</w:t>
      </w:r>
      <w:proofErr w:type="spellEnd"/>
      <w:r w:rsidRPr="00A54D05">
        <w:t xml:space="preserve"> грязевое озеро, дно которого состоит из лечебной грязи, содержащей бром, йод, сероводород. Лечение грязью эффективно при заболеваниях костей, мышц, невритах. Весь этот комплекс оздоровительных факторов Азовского побережья отлично тренирует нейроэндокринную, </w:t>
      </w:r>
      <w:proofErr w:type="spellStart"/>
      <w:r w:rsidRPr="00A54D05">
        <w:t>сердечно-сосудистую</w:t>
      </w:r>
      <w:proofErr w:type="spellEnd"/>
      <w:r w:rsidRPr="00A54D05">
        <w:t xml:space="preserve">, дыхательную систему, благотворно влияет на </w:t>
      </w:r>
      <w:proofErr w:type="spellStart"/>
      <w:r w:rsidRPr="00A54D05">
        <w:t>терморегуляционные</w:t>
      </w:r>
      <w:proofErr w:type="spellEnd"/>
      <w:r w:rsidRPr="00A54D05">
        <w:t xml:space="preserve"> и обменные процессы, повышает жизненный тонус организма. Помимо грязевого озера так же не по </w:t>
      </w:r>
      <w:proofErr w:type="spellStart"/>
      <w:r w:rsidRPr="00A54D05">
        <w:t>далеку</w:t>
      </w:r>
      <w:proofErr w:type="spellEnd"/>
      <w:r w:rsidRPr="00A54D05">
        <w:t xml:space="preserve"> находится Вулкан </w:t>
      </w:r>
      <w:proofErr w:type="spellStart"/>
      <w:r w:rsidRPr="00A54D05">
        <w:t>Тиздар</w:t>
      </w:r>
      <w:proofErr w:type="spellEnd"/>
      <w:r w:rsidRPr="00A54D05">
        <w:t xml:space="preserve">  и представляет собой кратер с жидкой грязью диаметром 15-</w:t>
      </w:r>
      <w:smartTag w:uri="urn:schemas-microsoft-com:office:smarttags" w:element="metricconverter">
        <w:smartTagPr>
          <w:attr w:name="ProductID" w:val="20 метров"/>
        </w:smartTagPr>
        <w:r w:rsidRPr="00A54D05">
          <w:t>20 метров</w:t>
        </w:r>
      </w:smartTag>
      <w:r w:rsidRPr="00A54D05">
        <w:t>. Посещение действующего вулкана "</w:t>
      </w:r>
      <w:proofErr w:type="spellStart"/>
      <w:r w:rsidRPr="00A54D05">
        <w:t>Тиздар</w:t>
      </w:r>
      <w:proofErr w:type="spellEnd"/>
      <w:r w:rsidRPr="00A54D05">
        <w:t>" в пос. За Родину, принятие грязевых ванн и панорамный показ потухшего вулкана "</w:t>
      </w:r>
      <w:proofErr w:type="spellStart"/>
      <w:r w:rsidRPr="00A54D05">
        <w:t>Плевака</w:t>
      </w:r>
      <w:proofErr w:type="spellEnd"/>
      <w:r w:rsidRPr="00A54D05">
        <w:t xml:space="preserve">" станице </w:t>
      </w:r>
      <w:proofErr w:type="spellStart"/>
      <w:r w:rsidRPr="00A54D05">
        <w:t>Ахтанизовской</w:t>
      </w:r>
      <w:proofErr w:type="spellEnd"/>
      <w:r w:rsidRPr="00A54D05">
        <w:t xml:space="preserve">. Здесь Вы узнаете, особенности приготовления красного и белого вина и чем отличается коньяк от бренди. Познакомитесь с лучшими марками </w:t>
      </w:r>
      <w:proofErr w:type="spellStart"/>
      <w:r w:rsidRPr="00A54D05">
        <w:t>вино-водочной</w:t>
      </w:r>
      <w:proofErr w:type="spellEnd"/>
      <w:r w:rsidRPr="00A54D05">
        <w:t xml:space="preserve"> продукции 10 вин совхозов Таманского  Понравившееся вино можно затем купить в магазине, расположенном в </w:t>
      </w:r>
      <w:proofErr w:type="spellStart"/>
      <w:r w:rsidRPr="00A54D05">
        <w:t>музее.</w:t>
      </w:r>
      <w:r w:rsidRPr="00A54D05">
        <w:rPr>
          <w:b/>
          <w:bCs/>
          <w:i/>
          <w:iCs/>
        </w:rPr>
        <w:t>А</w:t>
      </w:r>
      <w:r w:rsidRPr="00A54D05">
        <w:t>выбрать</w:t>
      </w:r>
      <w:proofErr w:type="spellEnd"/>
      <w:r w:rsidRPr="00A54D05">
        <w:t xml:space="preserve"> здесь есть что: «Мадера Кубанская», «Каюр», «Каберне», «Улыбка», «Букет Кубани», «Мускат», коньяк «Темрюк» и другие </w:t>
      </w:r>
      <w:proofErr w:type="spellStart"/>
      <w:r w:rsidRPr="00A54D05">
        <w:t>марки.</w:t>
      </w:r>
      <w:r w:rsidRPr="00A54D05">
        <w:rPr>
          <w:b/>
        </w:rPr>
        <w:t>Плантации</w:t>
      </w:r>
      <w:proofErr w:type="spellEnd"/>
      <w:r w:rsidRPr="00A54D05">
        <w:rPr>
          <w:b/>
        </w:rPr>
        <w:t xml:space="preserve"> лотоса</w:t>
      </w:r>
      <w:r w:rsidRPr="00A54D05">
        <w:t xml:space="preserve"> индийского раскинулись в районе </w:t>
      </w:r>
      <w:proofErr w:type="spellStart"/>
      <w:r w:rsidRPr="00A54D05">
        <w:t>Ахтанизовского</w:t>
      </w:r>
      <w:proofErr w:type="spellEnd"/>
      <w:r w:rsidRPr="00A54D05">
        <w:t xml:space="preserve"> лимана. </w:t>
      </w:r>
      <w:r w:rsidRPr="00A54D05">
        <w:rPr>
          <w:b/>
        </w:rPr>
        <w:t>Азовский дельфинарий Немо</w:t>
      </w:r>
      <w:r w:rsidRPr="00A54D05">
        <w:t xml:space="preserve"> в </w:t>
      </w:r>
      <w:proofErr w:type="spellStart"/>
      <w:r w:rsidRPr="00A54D05">
        <w:t>Голубицкойбыл</w:t>
      </w:r>
      <w:proofErr w:type="spellEnd"/>
      <w:r w:rsidRPr="00A54D05">
        <w:t xml:space="preserve"> открыт в 2011 году и продолжает радовать гостей курортной станицы. Единовременно дельфинарий может принять около 800 человек. Аквапарк Амазонки На теплом Азовском побережье расположился </w:t>
      </w:r>
      <w:hyperlink r:id="rId4" w:history="1">
        <w:r w:rsidRPr="00A54D05">
          <w:t xml:space="preserve">в ст. </w:t>
        </w:r>
        <w:proofErr w:type="spellStart"/>
        <w:r w:rsidRPr="00A54D05">
          <w:t>Голубицкой</w:t>
        </w:r>
      </w:hyperlink>
      <w:r w:rsidRPr="00A54D05">
        <w:t>.</w:t>
      </w:r>
      <w:hyperlink r:id="rId5" w:history="1">
        <w:r w:rsidRPr="00A54D05">
          <w:t>Незабываемая</w:t>
        </w:r>
        <w:proofErr w:type="spellEnd"/>
        <w:r w:rsidRPr="00A54D05">
          <w:t xml:space="preserve"> рыбалка</w:t>
        </w:r>
      </w:hyperlink>
      <w:r w:rsidRPr="00A54D05">
        <w:t>. </w:t>
      </w:r>
    </w:p>
    <w:p w:rsidR="00FD6911" w:rsidRDefault="00FD6911" w:rsidP="00FD6911">
      <w:pPr>
        <w:keepNext/>
        <w:ind w:left="-1134" w:right="-284" w:firstLine="709"/>
        <w:jc w:val="both"/>
        <w:outlineLvl w:val="1"/>
      </w:pPr>
      <w:r w:rsidRPr="00A54D05">
        <w:rPr>
          <w:b/>
          <w:bCs/>
          <w:i/>
          <w:iCs/>
          <w:color w:val="000000"/>
        </w:rPr>
        <w:t> </w:t>
      </w:r>
      <w:r w:rsidRPr="00A54D05">
        <w:rPr>
          <w:b/>
        </w:rPr>
        <w:t>Гостевой дом «Летящая по волнам»</w:t>
      </w:r>
      <w:r w:rsidRPr="00A54D05">
        <w:t xml:space="preserve"> - это просторный коттедж в центре станицы Голубицкой. До пляжа около 5-6 минут ходьбы. К услугам </w:t>
      </w:r>
      <w:r>
        <w:t>отдыхающих трехэтажный коттедж.</w:t>
      </w:r>
    </w:p>
    <w:p w:rsidR="00FD6911" w:rsidRDefault="00FD6911" w:rsidP="00FD6911">
      <w:pPr>
        <w:keepNext/>
        <w:ind w:left="-1134" w:right="-284" w:firstLine="709"/>
        <w:jc w:val="both"/>
        <w:outlineLvl w:val="1"/>
      </w:pPr>
      <w:r w:rsidRPr="00A54D05">
        <w:rPr>
          <w:b/>
        </w:rPr>
        <w:t>Проживание</w:t>
      </w:r>
      <w:r w:rsidRPr="00A54D05">
        <w:t>: 2-х 3-х местные номера со всеми удобствами(туалет, душевая, телеви</w:t>
      </w:r>
      <w:r>
        <w:t>зор, холодильник, кондиционер).</w:t>
      </w:r>
    </w:p>
    <w:p w:rsidR="00FD6911" w:rsidRPr="00A54D05" w:rsidRDefault="00FD6911" w:rsidP="00FD6911">
      <w:pPr>
        <w:keepNext/>
        <w:ind w:left="-1134" w:right="-284" w:firstLine="709"/>
        <w:jc w:val="both"/>
        <w:outlineLvl w:val="1"/>
      </w:pPr>
      <w:r w:rsidRPr="00A54D05">
        <w:rPr>
          <w:b/>
        </w:rPr>
        <w:t>Питание</w:t>
      </w:r>
      <w:r w:rsidRPr="00A54D05">
        <w:t xml:space="preserve">: </w:t>
      </w:r>
      <w:r>
        <w:t>имеется кухня для самостоятельного приготовления пищи, оборудованная всем необходимым (холодильник, плита, набор посуды).</w:t>
      </w:r>
    </w:p>
    <w:p w:rsidR="00FD6911" w:rsidRPr="00A54D05" w:rsidRDefault="00FD6911" w:rsidP="00FD6911">
      <w:pPr>
        <w:keepNext/>
        <w:ind w:left="-1134" w:right="-284" w:firstLine="709"/>
        <w:jc w:val="both"/>
        <w:outlineLvl w:val="1"/>
      </w:pPr>
      <w:r w:rsidRPr="00A54D05">
        <w:t> </w:t>
      </w:r>
      <w:r w:rsidRPr="00A54D05">
        <w:rPr>
          <w:b/>
        </w:rPr>
        <w:t>Для детей</w:t>
      </w:r>
      <w:r w:rsidRPr="00A54D05">
        <w:t xml:space="preserve"> – песочница с игрушками, качели, велосипед, мольберт для рисования.</w:t>
      </w:r>
    </w:p>
    <w:p w:rsidR="00FD6911" w:rsidRPr="00A54D05" w:rsidRDefault="00FD6911" w:rsidP="00FD6911">
      <w:pPr>
        <w:pStyle w:val="a4"/>
        <w:spacing w:before="0" w:beforeAutospacing="0" w:after="0" w:afterAutospacing="0"/>
        <w:ind w:left="-1134" w:right="-283" w:firstLine="709"/>
        <w:rPr>
          <w:b/>
          <w:color w:val="000000"/>
          <w:shd w:val="clear" w:color="auto" w:fill="FFFFFF"/>
        </w:rPr>
      </w:pPr>
      <w:r w:rsidRPr="00A54D05">
        <w:rPr>
          <w:b/>
          <w:color w:val="000000"/>
          <w:shd w:val="clear" w:color="auto" w:fill="FFFFFF"/>
        </w:rPr>
        <w:t>При заключении договора оплачивается 50бел.руб. (проезд автобусом по территории  РБ, чай, кофе; туристическая услуга)</w:t>
      </w:r>
    </w:p>
    <w:p w:rsidR="00FD6911" w:rsidRDefault="00FD6911" w:rsidP="00FD6911">
      <w:pPr>
        <w:pStyle w:val="a4"/>
        <w:spacing w:before="0" w:beforeAutospacing="0" w:after="0" w:afterAutospacing="0"/>
        <w:ind w:left="-1134" w:right="-283" w:firstLine="709"/>
        <w:rPr>
          <w:b/>
          <w:color w:val="000000"/>
          <w:shd w:val="clear" w:color="auto" w:fill="FFFFFF"/>
        </w:rPr>
      </w:pPr>
      <w:r w:rsidRPr="00A54D05">
        <w:rPr>
          <w:b/>
          <w:color w:val="000000"/>
          <w:shd w:val="clear" w:color="auto" w:fill="FFFFFF"/>
        </w:rPr>
        <w:t>Дополнительно оплачивается принимающей стороне  (проезд по РФ, проживание);</w:t>
      </w:r>
    </w:p>
    <w:p w:rsidR="00FD6911" w:rsidRPr="00A54D05" w:rsidRDefault="00FD6911" w:rsidP="00FD6911">
      <w:pPr>
        <w:pStyle w:val="a4"/>
        <w:spacing w:before="0" w:beforeAutospacing="0" w:after="0" w:afterAutospacing="0"/>
        <w:ind w:left="-1134" w:right="-283" w:firstLine="709"/>
        <w:rPr>
          <w:b/>
          <w:color w:val="000000"/>
          <w:shd w:val="clear" w:color="auto" w:fill="FFFFFF"/>
        </w:rPr>
      </w:pPr>
      <w:r w:rsidRPr="00A54D05">
        <w:rPr>
          <w:b/>
          <w:color w:val="000000"/>
          <w:shd w:val="clear" w:color="auto" w:fill="FFFFFF"/>
        </w:rPr>
        <w:t>Мед. Страховка (по желанию)</w:t>
      </w:r>
    </w:p>
    <w:p w:rsidR="00FD6911" w:rsidRDefault="00FD6911" w:rsidP="00FD6911">
      <w:pPr>
        <w:rPr>
          <w:b/>
          <w:bCs/>
        </w:rPr>
      </w:pPr>
    </w:p>
    <w:p w:rsidR="00FD6911" w:rsidRPr="00A54D05" w:rsidRDefault="00FD6911" w:rsidP="00FD6911">
      <w:pPr>
        <w:rPr>
          <w:b/>
          <w:bCs/>
        </w:rPr>
      </w:pPr>
      <w:r w:rsidRPr="00A54D05">
        <w:rPr>
          <w:b/>
          <w:bCs/>
        </w:rPr>
        <w:t xml:space="preserve">Стоимость указана на 1 человека </w:t>
      </w:r>
      <w:r>
        <w:rPr>
          <w:b/>
          <w:bCs/>
        </w:rPr>
        <w:t xml:space="preserve">(эквивалент </w:t>
      </w:r>
      <w:r>
        <w:rPr>
          <w:b/>
          <w:bCs/>
          <w:lang w:val="en-US"/>
        </w:rPr>
        <w:t>USD</w:t>
      </w:r>
      <w:r>
        <w:rPr>
          <w:b/>
          <w:bCs/>
        </w:rPr>
        <w:t xml:space="preserve">/ </w:t>
      </w:r>
      <w:proofErr w:type="spellStart"/>
      <w:r>
        <w:rPr>
          <w:b/>
          <w:bCs/>
        </w:rPr>
        <w:t>бел.рубли</w:t>
      </w:r>
      <w:proofErr w:type="spellEnd"/>
      <w:r>
        <w:rPr>
          <w:b/>
          <w:bCs/>
        </w:rPr>
        <w:t>)</w:t>
      </w:r>
    </w:p>
    <w:tbl>
      <w:tblPr>
        <w:tblStyle w:val="a5"/>
        <w:tblW w:w="9923" w:type="dxa"/>
        <w:tblInd w:w="-698" w:type="dxa"/>
        <w:tblLayout w:type="fixed"/>
        <w:tblLook w:val="04A0"/>
      </w:tblPr>
      <w:tblGrid>
        <w:gridCol w:w="1702"/>
        <w:gridCol w:w="992"/>
        <w:gridCol w:w="1418"/>
        <w:gridCol w:w="1417"/>
        <w:gridCol w:w="1310"/>
        <w:gridCol w:w="1383"/>
        <w:gridCol w:w="1701"/>
      </w:tblGrid>
      <w:tr w:rsidR="00FD6911" w:rsidTr="00F506AB">
        <w:trPr>
          <w:trHeight w:val="514"/>
        </w:trPr>
        <w:tc>
          <w:tcPr>
            <w:tcW w:w="1702" w:type="dxa"/>
            <w:vMerge w:val="restart"/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>Сроки тура</w:t>
            </w:r>
          </w:p>
        </w:tc>
        <w:tc>
          <w:tcPr>
            <w:tcW w:w="992" w:type="dxa"/>
            <w:vMerge w:val="restart"/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>Ночей на курорте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>Место в 2-х м. номере</w:t>
            </w:r>
          </w:p>
          <w:p w:rsidR="00FD6911" w:rsidRPr="00FA2B98" w:rsidRDefault="00FD6911" w:rsidP="00F506AB">
            <w:pPr>
              <w:jc w:val="center"/>
              <w:rPr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 xml:space="preserve">стандарт с </w:t>
            </w:r>
            <w:proofErr w:type="spellStart"/>
            <w:r w:rsidRPr="00846679">
              <w:rPr>
                <w:b/>
                <w:sz w:val="20"/>
                <w:szCs w:val="20"/>
              </w:rPr>
              <w:t>удоб</w:t>
            </w:r>
            <w:proofErr w:type="spellEnd"/>
            <w:r w:rsidRPr="008466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>Место в 3-х м. номере</w:t>
            </w:r>
          </w:p>
          <w:p w:rsidR="00FD6911" w:rsidRPr="00FA2B98" w:rsidRDefault="00FD6911" w:rsidP="00F506AB">
            <w:pPr>
              <w:jc w:val="center"/>
              <w:rPr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 xml:space="preserve">стандарт с </w:t>
            </w:r>
            <w:proofErr w:type="spellStart"/>
            <w:r w:rsidRPr="00846679">
              <w:rPr>
                <w:b/>
                <w:sz w:val="20"/>
                <w:szCs w:val="20"/>
              </w:rPr>
              <w:t>удоб</w:t>
            </w:r>
            <w:proofErr w:type="spellEnd"/>
            <w:r w:rsidRPr="0084667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</w:rPr>
            </w:pPr>
            <w:r w:rsidRPr="00846679">
              <w:rPr>
                <w:b/>
                <w:sz w:val="20"/>
                <w:szCs w:val="20"/>
              </w:rPr>
              <w:t>Дети до 7-ти лет без предоставления места</w:t>
            </w:r>
          </w:p>
        </w:tc>
      </w:tr>
      <w:tr w:rsidR="00FD6911" w:rsidTr="00F506AB">
        <w:trPr>
          <w:trHeight w:val="544"/>
        </w:trPr>
        <w:tc>
          <w:tcPr>
            <w:tcW w:w="1702" w:type="dxa"/>
            <w:vMerge/>
            <w:shd w:val="clear" w:color="auto" w:fill="00FFFF"/>
          </w:tcPr>
          <w:p w:rsidR="00FD6911" w:rsidRDefault="00FD6911" w:rsidP="00F506AB">
            <w:pPr>
              <w:jc w:val="center"/>
            </w:pPr>
          </w:p>
        </w:tc>
        <w:tc>
          <w:tcPr>
            <w:tcW w:w="992" w:type="dxa"/>
            <w:vMerge/>
            <w:shd w:val="clear" w:color="auto" w:fill="00FFFF"/>
          </w:tcPr>
          <w:p w:rsidR="00FD6911" w:rsidRDefault="00FD6911" w:rsidP="00F506A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</w:rPr>
            </w:pPr>
            <w:r w:rsidRPr="00846679">
              <w:rPr>
                <w:b/>
                <w:sz w:val="20"/>
                <w:szCs w:val="20"/>
              </w:rPr>
              <w:t>Взрослый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  <w:sz w:val="20"/>
                <w:szCs w:val="20"/>
              </w:rPr>
            </w:pPr>
            <w:r w:rsidRPr="00846679">
              <w:rPr>
                <w:b/>
                <w:sz w:val="20"/>
                <w:szCs w:val="20"/>
              </w:rPr>
              <w:t>Ребенок до</w:t>
            </w:r>
          </w:p>
          <w:p w:rsidR="00FD6911" w:rsidRDefault="00FD6911" w:rsidP="00F506AB">
            <w:pPr>
              <w:jc w:val="center"/>
            </w:pPr>
            <w:r w:rsidRPr="00846679">
              <w:rPr>
                <w:b/>
                <w:sz w:val="20"/>
                <w:szCs w:val="20"/>
              </w:rPr>
              <w:t>12 лет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</w:rPr>
            </w:pPr>
            <w:r w:rsidRPr="00846679">
              <w:rPr>
                <w:b/>
                <w:sz w:val="20"/>
                <w:szCs w:val="20"/>
              </w:rPr>
              <w:t>Взрослый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FD6911" w:rsidRPr="00846679" w:rsidRDefault="00FD6911" w:rsidP="00F506AB">
            <w:pPr>
              <w:jc w:val="center"/>
              <w:rPr>
                <w:b/>
              </w:rPr>
            </w:pPr>
            <w:r w:rsidRPr="00846679">
              <w:rPr>
                <w:b/>
                <w:sz w:val="20"/>
                <w:szCs w:val="20"/>
              </w:rPr>
              <w:t>Ребенок до 12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00FFFF"/>
          </w:tcPr>
          <w:p w:rsidR="00FD6911" w:rsidRDefault="00FD6911" w:rsidP="00F506AB">
            <w:pPr>
              <w:jc w:val="center"/>
            </w:pP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10.06-22.06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200</w:t>
            </w:r>
            <w:r w:rsidRPr="00006E2E">
              <w:rPr>
                <w:b/>
              </w:rPr>
              <w:t>/</w:t>
            </w:r>
            <w:r>
              <w:t>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ind w:hanging="126"/>
              <w:jc w:val="center"/>
            </w:pPr>
            <w:r>
              <w:t>195</w:t>
            </w:r>
            <w:r w:rsidRPr="00006E2E">
              <w:rPr>
                <w:b/>
              </w:rPr>
              <w:t>/</w:t>
            </w:r>
            <w:r>
              <w:t>390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190</w:t>
            </w:r>
            <w:r w:rsidRPr="00006E2E">
              <w:rPr>
                <w:b/>
              </w:rPr>
              <w:t>/</w:t>
            </w:r>
            <w:r>
              <w:t>380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185</w:t>
            </w:r>
            <w:r w:rsidRPr="00006E2E">
              <w:rPr>
                <w:b/>
              </w:rPr>
              <w:t>/</w:t>
            </w:r>
            <w:r>
              <w:t>370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100</w:t>
            </w:r>
            <w:r w:rsidRPr="00006E2E">
              <w:rPr>
                <w:b/>
              </w:rPr>
              <w:t>/</w:t>
            </w:r>
            <w:r>
              <w:t>200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  <w:tcBorders>
              <w:top w:val="single" w:sz="4" w:space="0" w:color="auto"/>
            </w:tcBorders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20.06-02.07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235</w:t>
            </w:r>
            <w:r w:rsidRPr="00006E2E">
              <w:rPr>
                <w:b/>
              </w:rPr>
              <w:t>/</w:t>
            </w:r>
            <w:r>
              <w:t>470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230</w:t>
            </w:r>
            <w:r w:rsidRPr="00006E2E">
              <w:rPr>
                <w:b/>
              </w:rPr>
              <w:t>/</w:t>
            </w:r>
            <w:r>
              <w:t>460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225</w:t>
            </w:r>
            <w:r w:rsidRPr="00006E2E">
              <w:rPr>
                <w:b/>
              </w:rPr>
              <w:t>/</w:t>
            </w:r>
            <w:r>
              <w:t>450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220</w:t>
            </w:r>
            <w:r w:rsidRPr="00006E2E">
              <w:rPr>
                <w:b/>
              </w:rPr>
              <w:t>/</w:t>
            </w:r>
            <w:r>
              <w:t>440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120</w:t>
            </w:r>
            <w:r w:rsidRPr="00006E2E">
              <w:rPr>
                <w:b/>
              </w:rPr>
              <w:t>/</w:t>
            </w:r>
            <w:r>
              <w:t>220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30.06-12.07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250</w:t>
            </w:r>
            <w:r w:rsidRPr="00006E2E">
              <w:rPr>
                <w:b/>
              </w:rPr>
              <w:t>/</w:t>
            </w:r>
            <w:r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245</w:t>
            </w:r>
            <w:r w:rsidRPr="00006E2E">
              <w:rPr>
                <w:b/>
              </w:rPr>
              <w:t>/</w:t>
            </w:r>
            <w:r>
              <w:t>490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240</w:t>
            </w:r>
            <w:r w:rsidRPr="00006E2E">
              <w:rPr>
                <w:b/>
              </w:rPr>
              <w:t>/</w:t>
            </w:r>
            <w:r>
              <w:t>480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235</w:t>
            </w:r>
            <w:r w:rsidRPr="00006E2E">
              <w:rPr>
                <w:b/>
              </w:rPr>
              <w:t>/</w:t>
            </w:r>
            <w:r>
              <w:t>470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130</w:t>
            </w:r>
            <w:r w:rsidRPr="00006E2E">
              <w:rPr>
                <w:b/>
              </w:rPr>
              <w:t>/</w:t>
            </w:r>
            <w:r>
              <w:t>260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10.07-22.07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260</w:t>
            </w:r>
            <w:r w:rsidRPr="00006E2E">
              <w:rPr>
                <w:b/>
              </w:rPr>
              <w:t>/</w:t>
            </w:r>
            <w:r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255</w:t>
            </w:r>
            <w:r w:rsidRPr="00006E2E">
              <w:rPr>
                <w:b/>
              </w:rPr>
              <w:t>/</w:t>
            </w:r>
            <w:r>
              <w:t>510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250</w:t>
            </w:r>
            <w:r w:rsidRPr="00006E2E">
              <w:rPr>
                <w:b/>
              </w:rPr>
              <w:t>/</w:t>
            </w:r>
            <w:r>
              <w:t>500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245</w:t>
            </w:r>
            <w:r w:rsidRPr="00006E2E">
              <w:rPr>
                <w:b/>
              </w:rPr>
              <w:t>/</w:t>
            </w:r>
            <w:r>
              <w:t>490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130</w:t>
            </w:r>
            <w:r w:rsidRPr="00006E2E">
              <w:rPr>
                <w:b/>
              </w:rPr>
              <w:t>/</w:t>
            </w:r>
            <w:r>
              <w:t>260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20.07-01.08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260</w:t>
            </w:r>
            <w:r w:rsidRPr="00006E2E">
              <w:rPr>
                <w:b/>
              </w:rPr>
              <w:t>/</w:t>
            </w:r>
            <w:r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255</w:t>
            </w:r>
            <w:r w:rsidRPr="00006E2E">
              <w:rPr>
                <w:b/>
              </w:rPr>
              <w:t>/</w:t>
            </w:r>
            <w:r>
              <w:t>510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250</w:t>
            </w:r>
            <w:r w:rsidRPr="00006E2E">
              <w:rPr>
                <w:b/>
              </w:rPr>
              <w:t>/</w:t>
            </w:r>
            <w:r>
              <w:t>500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245</w:t>
            </w:r>
            <w:r w:rsidRPr="00006E2E">
              <w:rPr>
                <w:b/>
              </w:rPr>
              <w:t>/</w:t>
            </w:r>
            <w:r>
              <w:t>490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130</w:t>
            </w:r>
            <w:r w:rsidRPr="00006E2E">
              <w:rPr>
                <w:b/>
              </w:rPr>
              <w:t>/</w:t>
            </w:r>
            <w:r>
              <w:t>260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30.07-11.08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260</w:t>
            </w:r>
            <w:r w:rsidRPr="00006E2E">
              <w:rPr>
                <w:b/>
              </w:rPr>
              <w:t>/</w:t>
            </w:r>
            <w:r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255</w:t>
            </w:r>
            <w:r w:rsidRPr="00006E2E">
              <w:rPr>
                <w:b/>
              </w:rPr>
              <w:t>/</w:t>
            </w:r>
            <w:r>
              <w:t>510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250</w:t>
            </w:r>
            <w:r w:rsidRPr="00006E2E">
              <w:rPr>
                <w:b/>
              </w:rPr>
              <w:t>/</w:t>
            </w:r>
            <w:r>
              <w:t>500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245</w:t>
            </w:r>
            <w:r w:rsidRPr="00006E2E">
              <w:rPr>
                <w:b/>
              </w:rPr>
              <w:t>/</w:t>
            </w:r>
            <w:r>
              <w:t>490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130</w:t>
            </w:r>
            <w:r w:rsidRPr="00006E2E">
              <w:rPr>
                <w:b/>
              </w:rPr>
              <w:t>/</w:t>
            </w:r>
            <w:r>
              <w:t>260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09.08-21.08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260</w:t>
            </w:r>
            <w:r w:rsidRPr="00006E2E">
              <w:rPr>
                <w:b/>
              </w:rPr>
              <w:t>/</w:t>
            </w:r>
            <w:r>
              <w:t>520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255</w:t>
            </w:r>
            <w:r w:rsidRPr="00006E2E">
              <w:rPr>
                <w:b/>
              </w:rPr>
              <w:t>/</w:t>
            </w:r>
            <w:r>
              <w:t>510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250</w:t>
            </w:r>
            <w:r w:rsidRPr="00006E2E">
              <w:rPr>
                <w:b/>
              </w:rPr>
              <w:t>/</w:t>
            </w:r>
            <w:r>
              <w:t>500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245</w:t>
            </w:r>
            <w:r w:rsidRPr="00006E2E">
              <w:rPr>
                <w:b/>
              </w:rPr>
              <w:t>/</w:t>
            </w:r>
            <w:r>
              <w:t>490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130</w:t>
            </w:r>
            <w:r w:rsidRPr="00006E2E">
              <w:rPr>
                <w:b/>
              </w:rPr>
              <w:t>/</w:t>
            </w:r>
            <w:r>
              <w:t>260</w:t>
            </w:r>
          </w:p>
        </w:tc>
      </w:tr>
      <w:tr w:rsidR="00FD6911" w:rsidTr="00F506AB">
        <w:trPr>
          <w:trHeight w:val="258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19.08-31.08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235</w:t>
            </w:r>
            <w:r w:rsidRPr="00006E2E">
              <w:rPr>
                <w:b/>
              </w:rPr>
              <w:t>/</w:t>
            </w:r>
            <w:r>
              <w:t>470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230</w:t>
            </w:r>
            <w:r w:rsidRPr="00006E2E">
              <w:rPr>
                <w:b/>
              </w:rPr>
              <w:t>/</w:t>
            </w:r>
            <w:r>
              <w:t>460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225</w:t>
            </w:r>
            <w:r w:rsidRPr="00006E2E">
              <w:rPr>
                <w:b/>
              </w:rPr>
              <w:t>/</w:t>
            </w:r>
            <w:r>
              <w:t>450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220</w:t>
            </w:r>
            <w:r w:rsidRPr="00006E2E">
              <w:rPr>
                <w:b/>
              </w:rPr>
              <w:t>/</w:t>
            </w:r>
            <w:r>
              <w:t>440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120</w:t>
            </w:r>
            <w:r w:rsidRPr="00006E2E">
              <w:rPr>
                <w:b/>
              </w:rPr>
              <w:t>/</w:t>
            </w:r>
            <w:r>
              <w:t>240</w:t>
            </w:r>
          </w:p>
        </w:tc>
      </w:tr>
      <w:tr w:rsidR="00FD6911" w:rsidTr="00F506AB">
        <w:trPr>
          <w:trHeight w:val="272"/>
        </w:trPr>
        <w:tc>
          <w:tcPr>
            <w:tcW w:w="1702" w:type="dxa"/>
          </w:tcPr>
          <w:p w:rsidR="00FD6911" w:rsidRPr="00FA2B98" w:rsidRDefault="00FD6911" w:rsidP="00F506AB">
            <w:pPr>
              <w:jc w:val="center"/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29.08-10.09</w:t>
            </w:r>
          </w:p>
        </w:tc>
        <w:tc>
          <w:tcPr>
            <w:tcW w:w="992" w:type="dxa"/>
          </w:tcPr>
          <w:p w:rsidR="00FD6911" w:rsidRPr="00FA2B98" w:rsidRDefault="00FD6911" w:rsidP="00F506A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210</w:t>
            </w:r>
            <w:r w:rsidRPr="00006E2E">
              <w:rPr>
                <w:b/>
              </w:rPr>
              <w:t>/</w:t>
            </w:r>
            <w:r>
              <w:t>420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205</w:t>
            </w:r>
            <w:r w:rsidRPr="00006E2E">
              <w:rPr>
                <w:b/>
              </w:rPr>
              <w:t>/</w:t>
            </w:r>
            <w:r>
              <w:t>410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200</w:t>
            </w:r>
            <w:r w:rsidRPr="00006E2E">
              <w:rPr>
                <w:b/>
              </w:rPr>
              <w:t>/</w:t>
            </w:r>
            <w:r>
              <w:t>400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D6911" w:rsidRDefault="00FD6911" w:rsidP="00F506AB">
            <w:pPr>
              <w:spacing w:line="276" w:lineRule="auto"/>
              <w:jc w:val="center"/>
            </w:pPr>
            <w:r>
              <w:t>195</w:t>
            </w:r>
            <w:r w:rsidRPr="00006E2E">
              <w:rPr>
                <w:b/>
              </w:rPr>
              <w:t>/</w:t>
            </w:r>
            <w:r>
              <w:t>390</w:t>
            </w:r>
          </w:p>
        </w:tc>
        <w:tc>
          <w:tcPr>
            <w:tcW w:w="1701" w:type="dxa"/>
          </w:tcPr>
          <w:p w:rsidR="00FD6911" w:rsidRDefault="00FD6911" w:rsidP="00F506AB">
            <w:pPr>
              <w:spacing w:line="276" w:lineRule="auto"/>
              <w:jc w:val="center"/>
            </w:pPr>
            <w:r>
              <w:t>100</w:t>
            </w:r>
            <w:r w:rsidRPr="00006E2E">
              <w:rPr>
                <w:b/>
              </w:rPr>
              <w:t>/</w:t>
            </w:r>
            <w:r>
              <w:t>200</w:t>
            </w:r>
          </w:p>
        </w:tc>
      </w:tr>
    </w:tbl>
    <w:p w:rsidR="00FD6911" w:rsidRDefault="00FD6911" w:rsidP="00FD6911">
      <w:pPr>
        <w:pStyle w:val="a4"/>
        <w:spacing w:before="0" w:beforeAutospacing="0" w:after="0" w:afterAutospacing="0"/>
        <w:ind w:left="-1418"/>
      </w:pPr>
      <w:r>
        <w:t>*Доплата за одноместное размещение 95</w:t>
      </w:r>
      <w:r w:rsidRPr="00006E2E">
        <w:rPr>
          <w:b/>
        </w:rPr>
        <w:t>/</w:t>
      </w:r>
      <w:r>
        <w:t>190</w:t>
      </w:r>
    </w:p>
    <w:p w:rsidR="004131EB" w:rsidRDefault="004131EB" w:rsidP="00FD6911">
      <w:pPr>
        <w:ind w:left="-851"/>
      </w:pPr>
    </w:p>
    <w:sectPr w:rsidR="004131EB" w:rsidSect="00762B2D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911"/>
    <w:rsid w:val="00412B8D"/>
    <w:rsid w:val="004131EB"/>
    <w:rsid w:val="00480652"/>
    <w:rsid w:val="006D4889"/>
    <w:rsid w:val="00A83B64"/>
    <w:rsid w:val="00FD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69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691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D6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to-na-more.ru/o-nashem-krae/fishing.html" TargetMode="External"/><Relationship Id="rId4" Type="http://schemas.openxmlformats.org/officeDocument/2006/relationships/hyperlink" Target="http://otdyh.temruk.info/ob-otdyihe-v-golubitsk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Company>HomeLab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2017-02-15T10:04:00Z</dcterms:created>
  <dcterms:modified xsi:type="dcterms:W3CDTF">2017-02-15T10:04:00Z</dcterms:modified>
</cp:coreProperties>
</file>