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5" w:rsidRPr="00A71FB5" w:rsidRDefault="00A71FB5" w:rsidP="00A71FB5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 w:rsidRPr="00A71FB5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Жемчужины Прибалтики: </w:t>
      </w:r>
      <w:proofErr w:type="spellStart"/>
      <w:r w:rsidRPr="00A71FB5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Таллинн-Рига-Юрмала-Вильнюс</w:t>
      </w:r>
      <w:proofErr w:type="spellEnd"/>
      <w:r w:rsidRPr="00A71FB5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. Возможность </w:t>
      </w:r>
      <w:proofErr w:type="spellStart"/>
      <w:r w:rsidRPr="00A71FB5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мультивизы</w:t>
      </w:r>
      <w:proofErr w:type="spellEnd"/>
      <w:r w:rsidRPr="00A71FB5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!</w:t>
      </w:r>
    </w:p>
    <w:p w:rsidR="00A71FB5" w:rsidRDefault="00A71FB5" w:rsidP="00A71FB5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дня, 1 ночной переезд</w:t>
      </w:r>
    </w:p>
    <w:p w:rsidR="00A71FB5" w:rsidRDefault="00A71FB5" w:rsidP="00A7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FB5" w:rsidRDefault="00A71FB5" w:rsidP="00A71FB5">
      <w:pPr>
        <w:spacing w:after="125"/>
        <w:jc w:val="both"/>
      </w:pPr>
      <w:r>
        <w:rPr>
          <w:color w:val="363636"/>
          <w:shd w:val="clear" w:color="auto" w:fill="FFFFFF"/>
        </w:rPr>
        <w:t xml:space="preserve">Только в нашей фирме мы стараемся познакомить Вас с культурой и традициями стран полностью и предлагаем Вам варианты для проведения свободного времени. Вы будете жить в комфортабельных отелях! Включено: проезд  автобусом, проживание </w:t>
      </w:r>
      <w:proofErr w:type="gramStart"/>
      <w:r>
        <w:rPr>
          <w:color w:val="363636"/>
          <w:shd w:val="clear" w:color="auto" w:fill="FFFFFF"/>
        </w:rPr>
        <w:t>гостиницах</w:t>
      </w:r>
      <w:proofErr w:type="gramEnd"/>
      <w:r>
        <w:rPr>
          <w:color w:val="363636"/>
          <w:shd w:val="clear" w:color="auto" w:fill="FFFFFF"/>
        </w:rPr>
        <w:t xml:space="preserve"> 3-4*, вкусные завтраки, познавательные экскурсии! </w:t>
      </w:r>
    </w:p>
    <w:p w:rsidR="00A71FB5" w:rsidRDefault="00A71FB5" w:rsidP="00A71FB5">
      <w:pPr>
        <w:shd w:val="clear" w:color="auto" w:fill="FFED00"/>
        <w:spacing w:line="250" w:lineRule="atLeast"/>
        <w:jc w:val="center"/>
        <w:rPr>
          <w:rFonts w:ascii="Arial" w:hAnsi="Arial" w:cs="Arial"/>
          <w:color w:val="001648"/>
          <w:sz w:val="18"/>
          <w:szCs w:val="18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Стоимость тура:110 €</w:t>
      </w:r>
      <w:r>
        <w:rPr>
          <w:rStyle w:val="fee"/>
          <w:rFonts w:ascii="Arial" w:hAnsi="Arial" w:cs="Arial"/>
          <w:color w:val="001648"/>
          <w:sz w:val="25"/>
          <w:szCs w:val="25"/>
        </w:rPr>
        <w:t>45 б.р.</w:t>
      </w:r>
    </w:p>
    <w:p w:rsidR="00A71FB5" w:rsidRDefault="00A71FB5" w:rsidP="00A71FB5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</w:p>
    <w:p w:rsidR="00A71FB5" w:rsidRDefault="00A71FB5" w:rsidP="00A71FB5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Маршрут</w:t>
      </w:r>
    </w:p>
    <w:p w:rsidR="00C31D05" w:rsidRDefault="00A71FB5" w:rsidP="00A71FB5">
      <w:pP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Минск — </w:t>
      </w:r>
      <w:proofErr w:type="spellStart"/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>Таллин</w:t>
      </w:r>
      <w:proofErr w:type="spellEnd"/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Рига — Юрмала — Вильнюс — Минск</w:t>
      </w:r>
    </w:p>
    <w:p w:rsidR="00A71FB5" w:rsidRDefault="00A71FB5" w:rsidP="00A71FB5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График заездов 2017</w:t>
      </w:r>
    </w:p>
    <w:p w:rsidR="00A71FB5" w:rsidRDefault="00A71FB5" w:rsidP="00A71FB5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sectPr w:rsidR="00A71FB5" w:rsidSect="00C31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 xml:space="preserve">Март 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23-26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>апрель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22-25 28-01</w:t>
      </w:r>
    </w:p>
    <w:p w:rsidR="00A71FB5" w:rsidRDefault="00A71FB5" w:rsidP="00A71FB5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 xml:space="preserve">май  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06-09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 xml:space="preserve">Июнь 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15-18 30-03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 xml:space="preserve">Июль 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13-16 27-30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 xml:space="preserve">Август </w:t>
      </w:r>
      <w:r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  <w:t xml:space="preserve">10-13 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24-27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 xml:space="preserve">Сентябрь </w:t>
      </w:r>
      <w:r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  <w:t>14-17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>октябрь</w:t>
      </w:r>
      <w:r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  <w:t>05-08</w:t>
      </w:r>
    </w:p>
    <w:p w:rsidR="00A71FB5" w:rsidRDefault="00A71FB5" w:rsidP="00A71FB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>ноябрь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04-07</w:t>
      </w:r>
    </w:p>
    <w:p w:rsidR="00A71FB5" w:rsidRDefault="00A71FB5" w:rsidP="00A71FB5">
      <w:pPr>
        <w:sectPr w:rsidR="00A71FB5" w:rsidSect="00A71FB5">
          <w:type w:val="continuous"/>
          <w:pgSz w:w="11906" w:h="16838"/>
          <w:pgMar w:top="1134" w:right="850" w:bottom="1134" w:left="1701" w:header="708" w:footer="708" w:gutter="0"/>
          <w:cols w:num="9" w:space="357"/>
          <w:docGrid w:linePitch="360"/>
        </w:sectPr>
      </w:pPr>
    </w:p>
    <w:p w:rsidR="00A71FB5" w:rsidRDefault="00A71FB5" w:rsidP="00A71FB5">
      <w:pPr>
        <w:pStyle w:val="2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7F7F7"/>
        </w:rPr>
      </w:pPr>
    </w:p>
    <w:p w:rsidR="00A71FB5" w:rsidRDefault="00A71FB5" w:rsidP="00A71FB5">
      <w:pPr>
        <w:pStyle w:val="2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7F7F7"/>
        </w:rPr>
        <w:t>Программа тура</w:t>
      </w:r>
    </w:p>
    <w:p w:rsidR="00A71FB5" w:rsidRDefault="00A71FB5" w:rsidP="00A71FB5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 день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из Минска в 19:00 </w:t>
      </w:r>
      <w:r>
        <w:rPr>
          <w:rFonts w:ascii="Arial" w:hAnsi="Arial" w:cs="Arial"/>
          <w:color w:val="000000"/>
          <w:sz w:val="18"/>
          <w:szCs w:val="18"/>
        </w:rPr>
        <w:t>от к/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«Минск»,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Октябрьская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5, ст.м. Первомайская. Прохождение границы. Путешествие на комфортабельном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автобусе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территории Литвы, Латвии, Эстонии.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Ночной переезд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(≈800км).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A71FB5" w:rsidRDefault="00A71FB5" w:rsidP="00A71FB5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 день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 (самостоятельно в кафе)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Прибытие в Таллинн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первой половине дня.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это город необыкновенной атмосферы, кофейных ароматов и захватывающих историй. В этом городе не играют в старину, а живут в ней.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город, в который влюбляешься с первого взгляда на его красоты и любишь потом всю жизнь. 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Автобусная экскурсия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FFFF"/>
          <w:sz w:val="18"/>
          <w:szCs w:val="18"/>
        </w:rPr>
        <w:t>(ВКЛЮЧЕНО).</w:t>
      </w:r>
      <w:r>
        <w:rPr>
          <w:rStyle w:val="apple-converted-space"/>
          <w:rFonts w:ascii="Arial" w:hAnsi="Arial" w:cs="Arial"/>
          <w:b/>
          <w:bCs/>
          <w:color w:val="00206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Вы отправитесь на Певческое поле, полюбуетесь роскошным дворцово-парковым ансамблем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Кадриорг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подарком Петра I Екатерине I, оцените развалины монастыря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ригитты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которые чудом сохранились до нашего времени.</w:t>
      </w:r>
      <w:r>
        <w:rPr>
          <w:rFonts w:ascii="Arial" w:hAnsi="Arial" w:cs="Arial"/>
          <w:color w:val="000000"/>
          <w:sz w:val="18"/>
          <w:szCs w:val="18"/>
        </w:rPr>
        <w:br/>
        <w:t>После автобусной для Вас будет организована обзорная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пешеходная экскурсия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FFFF"/>
          <w:sz w:val="18"/>
          <w:szCs w:val="18"/>
        </w:rPr>
        <w:t>(ВКЛЮЧЕНО).</w:t>
      </w:r>
      <w:r>
        <w:rPr>
          <w:rStyle w:val="apple-converted-space"/>
          <w:rFonts w:ascii="Arial" w:hAnsi="Arial" w:cs="Arial"/>
          <w:b/>
          <w:bCs/>
          <w:color w:val="00206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Благодаря опытному гиду,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несколько часов пересечете временное расстояние и окунетесь в атмосферу средневекового города. Пройдитесь по мощеным узким улочкам Старого города, полюбуетесь красотами замком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Тоомпеа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башней Длинный Герман, православным собором Александра Невского, Домским собором. Не упустите возможность восхититься панорамными видами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его миленькими домиками, красными черепичными крышами, шпилями церквей и башен со смотровых площадок. Окунитесь в запахи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 вкус и аромат орешков, приготовленных с корицей и сахаром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Заселение в отель.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 можете: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1. Посетить музеи Таллинна: здание Ратуши со смотровой площадкой, Телебашню, Морской музей, музей средневекового искусства в церкви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Niguliste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где проходят концерты органной музыки, зоопарк.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Посетить экскурсию «Музыка витражей»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орагнным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концертом, послушать рассказ о создании и витражей и посетить небольшой 15 минутный органный концерт, узнать принцип работы органа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доп. плата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15 €/чел.</w:t>
      </w:r>
      <w:r>
        <w:rPr>
          <w:rFonts w:ascii="Arial" w:hAnsi="Arial" w:cs="Arial"/>
          <w:color w:val="000000"/>
          <w:sz w:val="18"/>
          <w:szCs w:val="18"/>
        </w:rPr>
        <w:t>);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3.Поучавствовать в вечерней экскурсии «Истории Красного Монаха» — костюмированная экскурсия по Старому городу.  Красный Монах расскажет необычные истории, легенды и покажет, где обитают призраки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доп. плата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10 €/чел.</w:t>
      </w:r>
      <w:r>
        <w:rPr>
          <w:rFonts w:ascii="Arial" w:hAnsi="Arial" w:cs="Arial"/>
          <w:color w:val="000000"/>
          <w:sz w:val="18"/>
          <w:szCs w:val="18"/>
        </w:rPr>
        <w:t>);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Поужинать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ресторане – пивоварне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BeerHouse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под звуки живой музыки или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средневековом ресторане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OldeHansa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>, где Вы сможете насладиться дегустацией блюд национальной кухни.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Возвращение в гостиницу на общественном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транспорте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гостинице.</w:t>
      </w:r>
    </w:p>
    <w:p w:rsidR="00A71FB5" w:rsidRDefault="00A71FB5" w:rsidP="00A71FB5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 день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Fonts w:ascii="Arial" w:hAnsi="Arial" w:cs="Arial"/>
          <w:color w:val="000000"/>
          <w:sz w:val="18"/>
          <w:szCs w:val="18"/>
        </w:rPr>
        <w:t>-шведский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стол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FFFF"/>
          <w:sz w:val="18"/>
          <w:szCs w:val="18"/>
        </w:rPr>
        <w:t>(ВКЛЮЧЕНО)</w:t>
      </w:r>
      <w:r>
        <w:rPr>
          <w:rFonts w:ascii="Arial" w:hAnsi="Arial" w:cs="Arial"/>
          <w:color w:val="00FFFF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Выселение из отеля.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Дорога в Ригу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(≈320 км).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Рига – активная, шумная, какой и должна быть столица, но одновременно спокойная и безмятежная, хоть и соседка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но кардинально другая. Удивительная красота, манящая элегантность и пленительность города просто околдовывают туристов. Особый шарм Риге придает ее  наиболее древняя часть – Старый город. Тут каждый дом, каждый камень дышат историей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Обзорная пешеходная экскурсия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по городу</w:t>
      </w:r>
      <w:r>
        <w:rPr>
          <w:rStyle w:val="apple-converted-space"/>
          <w:rFonts w:ascii="Arial" w:hAnsi="Arial" w:cs="Arial"/>
          <w:b/>
          <w:bCs/>
          <w:color w:val="00FFFF"/>
          <w:sz w:val="18"/>
          <w:szCs w:val="18"/>
        </w:rPr>
        <w:t> </w:t>
      </w:r>
      <w:r>
        <w:rPr>
          <w:rStyle w:val="a4"/>
          <w:rFonts w:ascii="Arial" w:hAnsi="Arial" w:cs="Arial"/>
          <w:color w:val="00FFFF"/>
          <w:sz w:val="18"/>
          <w:szCs w:val="18"/>
        </w:rPr>
        <w:t>(ВКЛЮЧЕНО):</w:t>
      </w:r>
      <w:r>
        <w:rPr>
          <w:rStyle w:val="a4"/>
          <w:rFonts w:ascii="Arial" w:hAnsi="Arial" w:cs="Arial"/>
          <w:color w:val="00206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Церковь Св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етра, Домский собор, Шведские ворота, Дом «Черноголовых», Пороховая башня, Собор Св. Иакова. По окончанию прогулки у Вас будет возможность попробовать знаменитый Рижский бальзам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Fonts w:ascii="Arial" w:hAnsi="Arial" w:cs="Arial"/>
          <w:color w:val="000000"/>
          <w:sz w:val="18"/>
          <w:szCs w:val="18"/>
        </w:rPr>
        <w:t>. Вы можете: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Посетить экскурсию для любителей кино</w:t>
      </w:r>
      <w:r>
        <w:rPr>
          <w:rFonts w:ascii="Arial" w:hAnsi="Arial" w:cs="Arial"/>
          <w:color w:val="000000"/>
          <w:sz w:val="18"/>
          <w:szCs w:val="18"/>
        </w:rPr>
        <w:t xml:space="preserve">. Экскурсовод покажет и расскажет о местах съемки фильмов в Риге (Приключения Шерлока Холмса, 17 мгновений весны и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).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лата 10 €/чел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Совершить дополнительную экскурсию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Юрмалу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2060"/>
          <w:sz w:val="18"/>
          <w:szCs w:val="18"/>
        </w:rPr>
        <w:t>(</w:t>
      </w:r>
      <w:r>
        <w:rPr>
          <w:rFonts w:ascii="Arial" w:hAnsi="Arial" w:cs="Arial"/>
          <w:b/>
          <w:bCs/>
          <w:color w:val="00FFFF"/>
          <w:sz w:val="18"/>
          <w:szCs w:val="18"/>
        </w:rPr>
        <w:t>ВКЛЮЧЕНО от 15 чел.</w:t>
      </w:r>
      <w:r>
        <w:rPr>
          <w:rFonts w:ascii="Arial" w:hAnsi="Arial" w:cs="Arial"/>
          <w:b/>
          <w:bCs/>
          <w:color w:val="002060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Здесь Вы сможете не только прогуляться по мягкому песочку и подышать морским воздухом, но и совершить променад по центральной улице города, полюбоваться уникальной деревянной архитектурой и, может быть, даже получить автограф знаменитости.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Возвращение в Ригу.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Невообразимое множество ресторанов, кафе развлекательных заведений приятно удивит Вас. Вы убедитесь сами, что Ригу не зря называют «Маленьким Парижем Севера».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гостинице.</w:t>
      </w:r>
    </w:p>
    <w:p w:rsidR="00A71FB5" w:rsidRDefault="00A71FB5" w:rsidP="00A71FB5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день</w:t>
      </w:r>
    </w:p>
    <w:p w:rsidR="00A71FB5" w:rsidRDefault="00A71FB5" w:rsidP="00A71FB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Fonts w:ascii="Arial" w:hAnsi="Arial" w:cs="Arial"/>
          <w:color w:val="000000"/>
          <w:sz w:val="18"/>
          <w:szCs w:val="18"/>
        </w:rPr>
        <w:t>-шведский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стол</w:t>
      </w:r>
      <w:r>
        <w:rPr>
          <w:rStyle w:val="apple-converted-space"/>
          <w:rFonts w:ascii="Arial" w:hAnsi="Arial" w:cs="Arial"/>
          <w:b/>
          <w:bCs/>
          <w:color w:val="00AEEF"/>
          <w:sz w:val="18"/>
          <w:szCs w:val="18"/>
        </w:rPr>
        <w:t> </w:t>
      </w:r>
      <w:r>
        <w:rPr>
          <w:rFonts w:ascii="Arial" w:hAnsi="Arial" w:cs="Arial"/>
          <w:b/>
          <w:bCs/>
          <w:color w:val="00FFFF"/>
          <w:sz w:val="18"/>
          <w:szCs w:val="18"/>
        </w:rPr>
        <w:t>(ВКЛЮЧЕНО)</w:t>
      </w:r>
      <w:r>
        <w:rPr>
          <w:rFonts w:ascii="Arial" w:hAnsi="Arial" w:cs="Arial"/>
          <w:color w:val="00FFFF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Выселение из отеля.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Дорога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Вильнюс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(≈285 км).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Литовскую столицу издавна славится как центр искусства, культуры, науки. Его заслуженно называют «Северными Афинами». Вильнюс находится в красочной долине у слияния рек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Вильня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Нерис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Гуляя по узеньким, пешеходным улицам Старого города, Вы увидите городскую Ратушу, развалины крепостной стены, а также многочисленные здания в стиле барокко, преобладающие в Старом городе.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Пешеходная экскурсия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Старому городу</w:t>
      </w:r>
      <w:r>
        <w:rPr>
          <w:rStyle w:val="apple-converted-space"/>
          <w:rFonts w:ascii="Arial" w:hAnsi="Arial" w:cs="Arial"/>
          <w:b/>
          <w:bCs/>
          <w:color w:val="00FFFF"/>
          <w:sz w:val="18"/>
          <w:szCs w:val="18"/>
        </w:rPr>
        <w:t> </w:t>
      </w:r>
      <w:r>
        <w:rPr>
          <w:rFonts w:ascii="Arial" w:hAnsi="Arial" w:cs="Arial"/>
          <w:b/>
          <w:bCs/>
          <w:color w:val="00FFFF"/>
          <w:sz w:val="18"/>
          <w:szCs w:val="18"/>
        </w:rPr>
        <w:t>(ВКЛЮЧЕНО).</w:t>
      </w:r>
      <w:r>
        <w:rPr>
          <w:rStyle w:val="apple-converted-space"/>
          <w:rFonts w:ascii="Arial" w:hAnsi="Arial" w:cs="Arial"/>
          <w:b/>
          <w:bCs/>
          <w:color w:val="00206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Вы увидите ряд интереснейших мест Вильнюса. Например, Кафедральный собор, который был возведен на легендарном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месте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где отдавали дань языческим богам и где был заложен Вильнюс. Ансамбль Вильнюсского университета и сам Университет, узор готического стиля – элегантная церковь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в. Анны, дворец Президента, костел Св. Петра и Павла</w:t>
      </w:r>
      <w:r>
        <w:rPr>
          <w:rFonts w:ascii="Arial" w:hAnsi="Arial" w:cs="Arial"/>
          <w:color w:val="40404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40404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Острая Брама с чудотворной иконой Девы Марии – места, которые Вам предстоит посетить.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В свободное время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 можете: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1. Делать покупки в торгово-развлекательных центрах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«OZAS»,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Akropolis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 Развлекаться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аквапарке «VICHY»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(вход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илет взр-20€, дети от 6 до 14 лет -14€, дети до 6 лет бесплатно).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≈17.30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Минск от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Akropolis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≈ 22.00-02.00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Минск.</w:t>
      </w:r>
    </w:p>
    <w:p w:rsidR="00A71FB5" w:rsidRDefault="00A71FB5" w:rsidP="00A71FB5">
      <w:pPr>
        <w:pStyle w:val="2"/>
        <w:shd w:val="clear" w:color="auto" w:fill="FFFFFF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  <w:t>Дополнительная информация</w:t>
      </w:r>
    </w:p>
    <w:p w:rsidR="00A71FB5" w:rsidRDefault="00A71FB5" w:rsidP="00A71FB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 стоимость тура включено: </w:t>
      </w:r>
    </w:p>
    <w:p w:rsidR="00A71FB5" w:rsidRDefault="00A71FB5" w:rsidP="00A71FB5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Проезд комфортабельным автобусом туристического класса по маршруту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Минск-Таллин-Рига-Юрмала-Вильнюс-Минск</w:t>
      </w:r>
      <w:proofErr w:type="spellEnd"/>
      <w:r>
        <w:rPr>
          <w:rFonts w:ascii="Arial" w:hAnsi="Arial" w:cs="Arial"/>
          <w:color w:val="231F20"/>
          <w:sz w:val="18"/>
          <w:szCs w:val="18"/>
        </w:rPr>
        <w:t>; </w:t>
      </w:r>
    </w:p>
    <w:p w:rsidR="00A71FB5" w:rsidRDefault="00A71FB5" w:rsidP="00A71FB5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2 ночлега в гостинице 3-4* (1 ночь в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Таллине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и 1 ночь в Риге); </w:t>
      </w:r>
    </w:p>
    <w:p w:rsidR="00A71FB5" w:rsidRDefault="00A71FB5" w:rsidP="00A71FB5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 завтрака после ночлега в отеле; </w:t>
      </w:r>
    </w:p>
    <w:p w:rsidR="00A71FB5" w:rsidRDefault="00A71FB5" w:rsidP="00A71FB5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Обзорные экскурсии с русскоговорящим гидом в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Таллине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Риге, Вильнюсе; </w:t>
      </w:r>
    </w:p>
    <w:p w:rsidR="00A71FB5" w:rsidRDefault="00A71FB5" w:rsidP="00A71FB5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lastRenderedPageBreak/>
        <w:t>Сопровождающий по маршруту; </w:t>
      </w:r>
    </w:p>
    <w:p w:rsidR="00A71FB5" w:rsidRDefault="00A71FB5" w:rsidP="00A71FB5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Дополнительные материалы (каталог объектов, актуальных для посещения)</w:t>
      </w:r>
    </w:p>
    <w:p w:rsidR="00A71FB5" w:rsidRDefault="00A71FB5" w:rsidP="00A71F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A71FB5" w:rsidRDefault="00A71FB5" w:rsidP="00A71F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Дополнительно оплачивается:</w:t>
      </w:r>
    </w:p>
    <w:p w:rsidR="00A71FB5" w:rsidRDefault="00A71FB5" w:rsidP="00A71F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Консульский сбор в посольство (взрослые – 60 евро, дети до 12 лет бесплатно);</w:t>
      </w:r>
    </w:p>
    <w:p w:rsidR="00A71FB5" w:rsidRDefault="00A71FB5" w:rsidP="00A71F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Медицинская страховка 3 USD/дети до 16 лет, 4 USD/взрослые по курсу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Банка на день оплаты;</w:t>
      </w:r>
    </w:p>
    <w:p w:rsidR="00A71FB5" w:rsidRDefault="00A71FB5" w:rsidP="00A71FB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входные билеты в свободное время</w:t>
      </w:r>
    </w:p>
    <w:p w:rsidR="00A71FB5" w:rsidRDefault="00A71FB5" w:rsidP="00A71FB5"/>
    <w:sectPr w:rsidR="00A71FB5" w:rsidSect="00A71F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4318"/>
    <w:multiLevelType w:val="hybridMultilevel"/>
    <w:tmpl w:val="838E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FB5"/>
    <w:rsid w:val="00A71FB5"/>
    <w:rsid w:val="00C3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5"/>
  </w:style>
  <w:style w:type="paragraph" w:styleId="1">
    <w:name w:val="heading 1"/>
    <w:basedOn w:val="a"/>
    <w:link w:val="10"/>
    <w:uiPriority w:val="9"/>
    <w:qFormat/>
    <w:rsid w:val="00A7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1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7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A71FB5"/>
  </w:style>
  <w:style w:type="character" w:customStyle="1" w:styleId="fee">
    <w:name w:val="fee"/>
    <w:basedOn w:val="a0"/>
    <w:rsid w:val="00A71FB5"/>
  </w:style>
  <w:style w:type="character" w:customStyle="1" w:styleId="route">
    <w:name w:val="route"/>
    <w:basedOn w:val="a0"/>
    <w:rsid w:val="00A71FB5"/>
  </w:style>
  <w:style w:type="character" w:customStyle="1" w:styleId="mounth">
    <w:name w:val="mounth"/>
    <w:basedOn w:val="a0"/>
    <w:rsid w:val="00A71FB5"/>
  </w:style>
  <w:style w:type="character" w:customStyle="1" w:styleId="availability-many">
    <w:name w:val="availability-many"/>
    <w:basedOn w:val="a0"/>
    <w:rsid w:val="00A71FB5"/>
  </w:style>
  <w:style w:type="character" w:customStyle="1" w:styleId="availability-">
    <w:name w:val="availability-"/>
    <w:basedOn w:val="a0"/>
    <w:rsid w:val="00A71FB5"/>
  </w:style>
  <w:style w:type="character" w:customStyle="1" w:styleId="apple-converted-space">
    <w:name w:val="apple-converted-space"/>
    <w:basedOn w:val="a0"/>
    <w:rsid w:val="00A71FB5"/>
  </w:style>
  <w:style w:type="character" w:styleId="a4">
    <w:name w:val="Strong"/>
    <w:basedOn w:val="a0"/>
    <w:uiPriority w:val="22"/>
    <w:qFormat/>
    <w:rsid w:val="00A71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842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96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035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056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49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85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88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584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365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19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3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2017-02-15T10:20:00Z</dcterms:created>
  <dcterms:modified xsi:type="dcterms:W3CDTF">2017-02-15T10:26:00Z</dcterms:modified>
</cp:coreProperties>
</file>