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A" w:rsidRDefault="00281AFA" w:rsidP="00281AFA">
      <w:pPr>
        <w:pStyle w:val="a6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4" name="Рисунок 4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281AFA" w:rsidRDefault="00281AFA" w:rsidP="00281AFA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ООО «ФэмилиТуристик»</w:t>
      </w:r>
    </w:p>
    <w:p w:rsidR="00281AFA" w:rsidRDefault="00281AFA" w:rsidP="00281AFA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Витебск </w:t>
      </w:r>
      <w:proofErr w:type="spellStart"/>
      <w:r>
        <w:rPr>
          <w:rFonts w:ascii="Arial" w:hAnsi="Arial" w:cs="Arial"/>
          <w:sz w:val="20"/>
          <w:szCs w:val="20"/>
        </w:rPr>
        <w:t>пр-т</w:t>
      </w:r>
      <w:proofErr w:type="spellEnd"/>
      <w:r>
        <w:rPr>
          <w:rFonts w:ascii="Arial" w:hAnsi="Arial" w:cs="Arial"/>
          <w:sz w:val="20"/>
          <w:szCs w:val="20"/>
        </w:rPr>
        <w:t xml:space="preserve"> Победы 7/1 –офис 113</w:t>
      </w:r>
    </w:p>
    <w:p w:rsidR="00281AFA" w:rsidRDefault="00281AFA" w:rsidP="00281AFA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(здание бывшего ресторана» </w:t>
      </w:r>
      <w:proofErr w:type="spellStart"/>
      <w:r>
        <w:rPr>
          <w:rFonts w:ascii="Arial" w:hAnsi="Arial" w:cs="Arial"/>
          <w:sz w:val="20"/>
          <w:szCs w:val="20"/>
        </w:rPr>
        <w:t>Астория</w:t>
      </w:r>
      <w:proofErr w:type="spellEnd"/>
      <w:r>
        <w:rPr>
          <w:rFonts w:ascii="Arial" w:hAnsi="Arial" w:cs="Arial"/>
          <w:sz w:val="20"/>
          <w:szCs w:val="20"/>
        </w:rPr>
        <w:t>», напротив ТЦ «Мега»)</w:t>
      </w:r>
    </w:p>
    <w:p w:rsidR="00281AFA" w:rsidRDefault="00281AFA" w:rsidP="00281AFA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281AFA" w:rsidRDefault="00281AFA" w:rsidP="00281AFA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+375 33 617 20 11</w:t>
      </w:r>
    </w:p>
    <w:p w:rsidR="00281AFA" w:rsidRDefault="00281AFA" w:rsidP="00281AFA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+375 212 57 00 17</w:t>
      </w:r>
    </w:p>
    <w:p w:rsidR="00281AFA" w:rsidRDefault="00281AFA" w:rsidP="00281AFA">
      <w:pPr>
        <w:pStyle w:val="a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6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sz w:val="20"/>
            <w:szCs w:val="20"/>
          </w:rPr>
          <w:t>familytouristic.vitebsk.biz</w:t>
        </w:r>
        <w:proofErr w:type="spellEnd"/>
      </w:hyperlink>
      <w:r w:rsidRPr="00281AFA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81AFA" w:rsidRPr="00281AFA" w:rsidRDefault="00281AFA" w:rsidP="00281AFA">
      <w:pPr>
        <w:pStyle w:val="a6"/>
        <w:rPr>
          <w:rFonts w:ascii="Arial" w:hAnsi="Arial" w:cs="Arial"/>
          <w:sz w:val="20"/>
          <w:szCs w:val="20"/>
        </w:rPr>
      </w:pPr>
    </w:p>
    <w:p w:rsidR="00FD5D0B" w:rsidRPr="00FD5D0B" w:rsidRDefault="00FD5D0B" w:rsidP="00FD5D0B">
      <w:pPr>
        <w:shd w:val="clear" w:color="auto" w:fill="FFFFFF"/>
        <w:spacing w:after="182" w:line="802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  <w:t>Тур выходного дня в Европу — поездка на выходные из Минска</w:t>
      </w:r>
    </w:p>
    <w:p w:rsidR="00FD5D0B" w:rsidRPr="00FD5D0B" w:rsidRDefault="00FD5D0B" w:rsidP="00FD5D0B">
      <w:pPr>
        <w:shd w:val="clear" w:color="auto" w:fill="FFFFFF"/>
        <w:spacing w:after="182" w:line="474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33"/>
          <w:szCs w:val="33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262B2E"/>
          <w:sz w:val="33"/>
          <w:szCs w:val="33"/>
          <w:lang w:eastAsia="ru-RU"/>
        </w:rPr>
        <w:t xml:space="preserve">MINI PRAGUE  (Прага </w:t>
      </w:r>
      <w:proofErr w:type="gramStart"/>
      <w:r w:rsidRPr="00FD5D0B">
        <w:rPr>
          <w:rFonts w:ascii="Helvetica" w:eastAsia="Times New Roman" w:hAnsi="Helvetica" w:cs="Helvetica"/>
          <w:b/>
          <w:bCs/>
          <w:color w:val="262B2E"/>
          <w:sz w:val="33"/>
          <w:szCs w:val="33"/>
          <w:lang w:eastAsia="ru-RU"/>
        </w:rPr>
        <w:t>-Д</w:t>
      </w:r>
      <w:proofErr w:type="gramEnd"/>
      <w:r w:rsidRPr="00FD5D0B">
        <w:rPr>
          <w:rFonts w:ascii="Helvetica" w:eastAsia="Times New Roman" w:hAnsi="Helvetica" w:cs="Helvetica"/>
          <w:b/>
          <w:bCs/>
          <w:color w:val="262B2E"/>
          <w:sz w:val="33"/>
          <w:szCs w:val="33"/>
          <w:lang w:eastAsia="ru-RU"/>
        </w:rPr>
        <w:t>резден)</w:t>
      </w:r>
    </w:p>
    <w:p w:rsidR="00FD5D0B" w:rsidRPr="00FD5D0B" w:rsidRDefault="00FD5D0B" w:rsidP="00FD5D0B">
      <w:pPr>
        <w:shd w:val="clear" w:color="auto" w:fill="FFFFFF"/>
        <w:spacing w:line="474" w:lineRule="atLeast"/>
        <w:jc w:val="center"/>
        <w:outlineLvl w:val="3"/>
        <w:rPr>
          <w:rFonts w:ascii="Helvetica" w:eastAsia="Times New Roman" w:hAnsi="Helvetica" w:cs="Helvetica"/>
          <w:b/>
          <w:bCs/>
          <w:color w:val="262B2E"/>
          <w:sz w:val="33"/>
          <w:szCs w:val="33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262B2E"/>
          <w:sz w:val="33"/>
          <w:szCs w:val="33"/>
          <w:lang w:eastAsia="ru-RU"/>
        </w:rPr>
        <w:t>БЕЗ ночных переездов! 4 дня/3 ночи</w:t>
      </w:r>
    </w:p>
    <w:p w:rsidR="00FD5D0B" w:rsidRPr="00FD5D0B" w:rsidRDefault="00FD5D0B" w:rsidP="00FD5D0B">
      <w:pPr>
        <w:spacing w:after="0" w:line="583" w:lineRule="atLeast"/>
        <w:outlineLvl w:val="2"/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  <w:t>Выезды:</w:t>
      </w:r>
      <w:r w:rsidRPr="00FD5D0B">
        <w:rPr>
          <w:rFonts w:ascii="Helvetica" w:eastAsia="Times New Roman" w:hAnsi="Helvetica" w:cs="Helvetica"/>
          <w:b/>
          <w:bCs/>
          <w:color w:val="000000"/>
          <w:sz w:val="44"/>
          <w:szCs w:val="44"/>
          <w:lang w:eastAsia="ru-RU"/>
        </w:rPr>
        <w:t> 26.01, 23.02., 08.03.17, </w:t>
      </w:r>
      <w:r w:rsidRPr="00FD5D0B"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  <w:t>30.03.17, 13.07.17, 10.08.17, 24.08.17 и далее</w:t>
      </w:r>
    </w:p>
    <w:p w:rsidR="00FD5D0B" w:rsidRPr="00FD5D0B" w:rsidRDefault="00FD5D0B" w:rsidP="00FD5D0B">
      <w:pPr>
        <w:spacing w:after="182" w:line="583" w:lineRule="atLeast"/>
        <w:outlineLvl w:val="2"/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  <w:t>Стоимость тура</w:t>
      </w:r>
    </w:p>
    <w:p w:rsidR="00FD5D0B" w:rsidRPr="00FD5D0B" w:rsidRDefault="00FD5D0B" w:rsidP="00FD5D0B">
      <w:pPr>
        <w:numPr>
          <w:ilvl w:val="0"/>
          <w:numId w:val="1"/>
        </w:numPr>
        <w:spacing w:after="0" w:line="456" w:lineRule="atLeast"/>
        <w:ind w:left="3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D0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DBL, TRPL</w:t>
      </w:r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  140 EUR + 45 BYN (цена при размещении в 2-х, 3-х местном номере, при подселении)</w:t>
      </w:r>
    </w:p>
    <w:p w:rsidR="00FD5D0B" w:rsidRPr="00FD5D0B" w:rsidRDefault="00FD5D0B" w:rsidP="00FD5D0B">
      <w:pPr>
        <w:numPr>
          <w:ilvl w:val="0"/>
          <w:numId w:val="1"/>
        </w:numPr>
        <w:spacing w:after="0" w:line="456" w:lineRule="atLeast"/>
        <w:ind w:left="3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D0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SGL</w:t>
      </w:r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175 EUR+ 45 BYN (цена при проживании в одноместном номере)</w:t>
      </w:r>
    </w:p>
    <w:p w:rsidR="00FD5D0B" w:rsidRPr="00FD5D0B" w:rsidRDefault="00FD5D0B" w:rsidP="00FD5D0B">
      <w:pPr>
        <w:spacing w:after="0" w:line="583" w:lineRule="atLeast"/>
        <w:outlineLvl w:val="2"/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  <w:t>Стоимость тура (</w:t>
      </w:r>
      <w:r w:rsidRPr="00FD5D0B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ru-RU"/>
        </w:rPr>
        <w:t>26.01, 23.02., 08.03.17</w:t>
      </w:r>
      <w:r w:rsidRPr="00FD5D0B"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  <w:t>):</w:t>
      </w:r>
    </w:p>
    <w:p w:rsidR="00FD5D0B" w:rsidRPr="00FD5D0B" w:rsidRDefault="00FD5D0B" w:rsidP="00FD5D0B">
      <w:pPr>
        <w:numPr>
          <w:ilvl w:val="0"/>
          <w:numId w:val="2"/>
        </w:numPr>
        <w:spacing w:after="0" w:line="456" w:lineRule="atLeast"/>
        <w:ind w:left="3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D0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DBL, TRPL</w:t>
      </w:r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FD5D0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101 EUR</w:t>
      </w:r>
      <w:r w:rsidRPr="00FD5D0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+ 45 BYN (цена при размещении в 2-х, 3-х местном номере, при подселении)</w:t>
      </w:r>
    </w:p>
    <w:p w:rsidR="00FD5D0B" w:rsidRPr="00FD5D0B" w:rsidRDefault="00FD5D0B" w:rsidP="00FD5D0B">
      <w:pPr>
        <w:numPr>
          <w:ilvl w:val="0"/>
          <w:numId w:val="2"/>
        </w:numPr>
        <w:spacing w:after="0" w:line="456" w:lineRule="atLeast"/>
        <w:ind w:left="3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D0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SGL</w:t>
      </w:r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131 EUR+ 45 BYN (цена при проживании в одноместном номере)</w:t>
      </w:r>
    </w:p>
    <w:p w:rsidR="00FD5D0B" w:rsidRPr="00FD5D0B" w:rsidRDefault="00FD5D0B" w:rsidP="00FD5D0B">
      <w:pPr>
        <w:spacing w:after="182" w:line="45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тура и всех дополнительных экскурсий оплачивается чешской принимающей стороне, туристическая услуга оплачивается в касс</w:t>
      </w:r>
      <w:proofErr w:type="gramStart"/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у ООО</w:t>
      </w:r>
      <w:proofErr w:type="gramEnd"/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Респектор</w:t>
      </w:r>
      <w:proofErr w:type="spellEnd"/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трэвел</w:t>
      </w:r>
      <w:proofErr w:type="spellEnd"/>
      <w:r w:rsidRPr="00FD5D0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D5D0B" w:rsidRPr="00FD5D0B" w:rsidRDefault="00FD5D0B" w:rsidP="00FD5D0B">
      <w:pPr>
        <w:shd w:val="clear" w:color="auto" w:fill="FFFFFF"/>
        <w:spacing w:after="0" w:line="583" w:lineRule="atLeast"/>
        <w:outlineLvl w:val="2"/>
        <w:rPr>
          <w:rFonts w:ascii="Helvetica" w:eastAsia="Times New Roman" w:hAnsi="Helvetica" w:cs="Helvetica"/>
          <w:b/>
          <w:bCs/>
          <w:color w:val="262B2E"/>
          <w:sz w:val="44"/>
          <w:szCs w:val="44"/>
          <w:lang w:eastAsia="ru-RU"/>
        </w:rPr>
      </w:pPr>
      <w:r w:rsidRPr="00FD5D0B">
        <w:rPr>
          <w:rFonts w:ascii="Arial Black" w:eastAsia="Times New Roman" w:hAnsi="Arial Black" w:cs="Helvetica"/>
          <w:b/>
          <w:bCs/>
          <w:color w:val="000000"/>
          <w:sz w:val="44"/>
          <w:szCs w:val="44"/>
          <w:lang w:eastAsia="ru-RU"/>
        </w:rPr>
        <w:t>Программа тура: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1-й день: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lastRenderedPageBreak/>
        <w:t>≈</w:t>
      </w:r>
      <w:r w:rsidRPr="00FD5D0B">
        <w:rPr>
          <w:rFonts w:ascii="Helvetica" w:eastAsia="Times New Roman" w:hAnsi="Helvetica" w:cs="Helvetica"/>
          <w:color w:val="676B6D"/>
          <w:sz w:val="27"/>
          <w:lang w:eastAsia="ru-RU"/>
        </w:rPr>
        <w:t> </w:t>
      </w:r>
      <w:r w:rsidRPr="00FD5D0B">
        <w:rPr>
          <w:rFonts w:ascii="Arial Black" w:eastAsia="Times New Roman" w:hAnsi="Arial Black" w:cs="Helvetica"/>
          <w:b/>
          <w:bCs/>
          <w:color w:val="676B6D"/>
          <w:sz w:val="27"/>
          <w:lang w:eastAsia="ru-RU"/>
        </w:rPr>
        <w:t>05:00 отправление из Минска (а/в Центральный)</w:t>
      </w:r>
      <w:r w:rsidRPr="00FD5D0B">
        <w:rPr>
          <w:rFonts w:ascii="Helvetica" w:eastAsia="Times New Roman" w:hAnsi="Helvetica" w:cs="Helvetica"/>
          <w:b/>
          <w:bCs/>
          <w:color w:val="676B6D"/>
          <w:sz w:val="27"/>
          <w:lang w:eastAsia="ru-RU"/>
        </w:rPr>
        <w:t>.</w:t>
      </w:r>
      <w:r w:rsidRPr="00FD5D0B">
        <w:rPr>
          <w:rFonts w:ascii="Helvetica" w:eastAsia="Times New Roman" w:hAnsi="Helvetica" w:cs="Helvetica"/>
          <w:color w:val="676B6D"/>
          <w:sz w:val="27"/>
          <w:lang w:eastAsia="ru-RU"/>
        </w:rPr>
        <w:t> 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Транзит по территории РБ. Прохождение границы. Транзит по территории ЕС. Прибытие на ночлег в Прагу. Заселение в отель. </w:t>
      </w:r>
      <w:r w:rsidRPr="00FD5D0B">
        <w:rPr>
          <w:rFonts w:ascii="Arial Black" w:eastAsia="Times New Roman" w:hAnsi="Arial Black" w:cs="Helvetica"/>
          <w:b/>
          <w:bCs/>
          <w:color w:val="676B6D"/>
          <w:sz w:val="27"/>
          <w:lang w:eastAsia="ru-RU"/>
        </w:rPr>
        <w:t>Ночлег.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2-й день: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Завтрак.</w:t>
      </w:r>
      <w:r w:rsidRPr="00FD5D0B">
        <w:rPr>
          <w:rFonts w:ascii="Helvetica" w:eastAsia="Times New Roman" w:hAnsi="Helvetica" w:cs="Helvetica"/>
          <w:color w:val="676B6D"/>
          <w:sz w:val="27"/>
          <w:lang w:eastAsia="ru-RU"/>
        </w:rPr>
        <w:t> </w:t>
      </w: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Обзорная пешеходная экскурсия «Злата Прага»</w:t>
      </w:r>
      <w:r w:rsidRPr="00FD5D0B">
        <w:rPr>
          <w:rFonts w:ascii="Helvetica" w:eastAsia="Times New Roman" w:hAnsi="Helvetica" w:cs="Helvetica"/>
          <w:color w:val="676B6D"/>
          <w:sz w:val="27"/>
          <w:lang w:eastAsia="ru-RU"/>
        </w:rPr>
        <w:t> 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– Пражский Град, Королевский дворец, Собор Святого Вита, Карлов Мост, экскурсия по Старому городу: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Староместкая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 площадь, известные во всем мире часы «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Орлой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», самая дорогая улица Праги — Парижская, Костел Девы Марии, Костел Святого Николая, памятник  Яну Гусу и многое др.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 xml:space="preserve">Возможно организованное посещение  (2.5 часа) </w:t>
      </w:r>
      <w:proofErr w:type="spellStart"/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аутлет</w:t>
      </w:r>
      <w:proofErr w:type="spellEnd"/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 xml:space="preserve"> —</w:t>
      </w:r>
      <w:hyperlink r:id="rId7" w:tgtFrame="_blank" w:history="1">
        <w:r w:rsidRPr="00FD5D0B">
          <w:rPr>
            <w:rFonts w:ascii="Arial Black" w:eastAsia="Times New Roman" w:hAnsi="Arial Black" w:cs="Helvetica"/>
            <w:color w:val="919E09"/>
            <w:sz w:val="27"/>
            <w:u w:val="single"/>
            <w:lang w:eastAsia="ru-RU"/>
          </w:rPr>
          <w:t>центра  «</w:t>
        </w:r>
        <w:proofErr w:type="spellStart"/>
        <w:r w:rsidRPr="00FD5D0B">
          <w:rPr>
            <w:rFonts w:ascii="Arial Black" w:eastAsia="Times New Roman" w:hAnsi="Arial Black" w:cs="Helvetica"/>
            <w:color w:val="919E09"/>
            <w:sz w:val="27"/>
            <w:u w:val="single"/>
            <w:lang w:eastAsia="ru-RU"/>
          </w:rPr>
          <w:t>Fashion</w:t>
        </w:r>
        <w:proofErr w:type="spellEnd"/>
        <w:r w:rsidRPr="00FD5D0B">
          <w:rPr>
            <w:rFonts w:ascii="Arial Black" w:eastAsia="Times New Roman" w:hAnsi="Arial Black" w:cs="Helvetica"/>
            <w:color w:val="919E09"/>
            <w:sz w:val="27"/>
            <w:u w:val="single"/>
            <w:lang w:eastAsia="ru-RU"/>
          </w:rPr>
          <w:t xml:space="preserve"> </w:t>
        </w:r>
        <w:proofErr w:type="spellStart"/>
        <w:r w:rsidRPr="00FD5D0B">
          <w:rPr>
            <w:rFonts w:ascii="Arial Black" w:eastAsia="Times New Roman" w:hAnsi="Arial Black" w:cs="Helvetica"/>
            <w:color w:val="919E09"/>
            <w:sz w:val="27"/>
            <w:u w:val="single"/>
            <w:lang w:eastAsia="ru-RU"/>
          </w:rPr>
          <w:t>Arena</w:t>
        </w:r>
        <w:proofErr w:type="spellEnd"/>
        <w:r w:rsidRPr="00FD5D0B">
          <w:rPr>
            <w:rFonts w:ascii="Arial Black" w:eastAsia="Times New Roman" w:hAnsi="Arial Black" w:cs="Helvetica"/>
            <w:color w:val="919E09"/>
            <w:sz w:val="27"/>
            <w:u w:val="single"/>
            <w:lang w:eastAsia="ru-RU"/>
          </w:rPr>
          <w:t>» </w:t>
        </w:r>
      </w:hyperlink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 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(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Adid</w:t>
      </w:r>
      <w:proofErr w:type="gram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а</w:t>
      </w:r>
      <w:proofErr w:type="gram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s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Mеxx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Tom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 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Tailоr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Lacoste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Benetton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Salamander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Eccо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и другие). Отличие ««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Fashion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Arena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»» от обычных </w:t>
      </w:r>
      <w:proofErr w:type="spellStart"/>
      <w:proofErr w:type="gram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шопинг-центров</w:t>
      </w:r>
      <w:proofErr w:type="spellEnd"/>
      <w:proofErr w:type="gram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в том, что в 101 магазине предоставляют сезонные скидки от 30 до 70%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Свободное время в Праге.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2-х часовая вечерняя прогулка по реке Влтава на кораблике с ужином</w:t>
      </w:r>
      <w:r w:rsidRPr="00FD5D0B">
        <w:rPr>
          <w:rFonts w:ascii="Helvetica" w:eastAsia="Times New Roman" w:hAnsi="Helvetica" w:cs="Helvetica"/>
          <w:color w:val="676B6D"/>
          <w:sz w:val="27"/>
          <w:lang w:eastAsia="ru-RU"/>
        </w:rPr>
        <w:t> 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(шведский стол) и экскурсией с палубы теплохода (доп. 25 €).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Ночлег в отеле в Праге.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3-й день: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Завтрак. Выселение из отеля.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Отправление в Дрезден. По прибытию  </w:t>
      </w: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экскурсия по Дрездену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 с посещением церкви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Крейцкирхе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построенной в 15 веке, католического придворного собора, дворцового ансамбля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Zwinger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, где Вы можете полюбоваться на известную картину Рафаэля «Сикстинская Мадонна», равно как и на другие известные шедевры старых мастеров XIV-XVII вв. (Рубенс, Рембрандт,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Пуассен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и т.д.). Вход в галерею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Zwinger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не включен в цену. Безусловно, не забудьте в одном из уютных кафе попробовать местное фирменное блюдо «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Eierschecke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» (сдобный пирог с яичной и миндалевой глазурью, а также глазурью с изюмом). Свободное время.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b/>
          <w:bCs/>
          <w:color w:val="676B6D"/>
          <w:sz w:val="27"/>
          <w:u w:val="single"/>
          <w:lang w:eastAsia="ru-RU"/>
        </w:rPr>
        <w:t>Зимние распродажи в Германии 2016/2017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br/>
        <w:t xml:space="preserve">Одновременно с украшением улиц в новогодние декорации на немецких магазинах появляются вывески «SALE». Это стартуют рождественские распродажи в Германии. Начальные скидки можно увидеть уже в конце ноября, правда, в районе 20% и только на демократичные торговые марки. К 25 декабря по мере нарастания предпраздничного ажиотажа «ставки» увеличиваются, но обвала цен к Рождеству не ждите, ведь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маркетологи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понимают, что в поисках подарков товар раскупят и по </w:t>
      </w: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lastRenderedPageBreak/>
        <w:t>таким ценам. Максимум, чего можно ожидать от распродажи в Германии в декабре, это 50%.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После Рождества распродажи в Германии  наберут обороты. Январь — это замечательное для наших соотечественников время для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шоппинга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. Немцы на работе, в бутиках нет столпотворения, выбор еще есть, скидки взлетают до 70%. Остается только надеяться на то, что останутся Ваши размеры.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Вечером отправление из Дрездена. Ночлег в отеле на территории Польши.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4-й день: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Завтрак. Выселение из отеля.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Транзит по территории Польши. Прохождение границы. Прибытие в Минск поздно вечером (возможно после 23:59)</w:t>
      </w:r>
    </w:p>
    <w:p w:rsidR="00FD5D0B" w:rsidRPr="00FD5D0B" w:rsidRDefault="00C716B5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C716B5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ДОКУМЕНТЫ ДЛЯ ШЕНГЕНСКОЙ ВИЗЫ:  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паспорт не старше 10 лет сроком действия 3 месяца после возвращения с поездки,2 свободные странички для визы;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2 новых фото 3,5*4,5 на матовом фоне 80% лица без очков с открытыми бровями;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справка с места работы с реквизитами организации, данными о должности, стаже, заработной плате за 6 месяцев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при необходимости разрешение на выезд от родителей для ребенка;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при необходимости свидетельство о браке/разводе/рождении;</w:t>
      </w:r>
    </w:p>
    <w:p w:rsidR="00FD5D0B" w:rsidRPr="00FD5D0B" w:rsidRDefault="00C716B5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C716B5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В СТОИМОСТЬ ВКЛЮЧЕНО: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¯  проезд автобусом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еврокласса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¯  проживание в отелях **,***(WC/душ, </w:t>
      </w:r>
      <w:proofErr w:type="spellStart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tv</w:t>
      </w:r>
      <w:proofErr w:type="spellEnd"/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 xml:space="preserve"> в номере);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завтраки в  отелях;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экскурсии согласно программе.</w:t>
      </w:r>
    </w:p>
    <w:p w:rsidR="00FD5D0B" w:rsidRPr="00FD5D0B" w:rsidRDefault="00FD5D0B" w:rsidP="00FD5D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Arial Black" w:eastAsia="Times New Roman" w:hAnsi="Arial Black" w:cs="Helvetica"/>
          <w:color w:val="676B6D"/>
          <w:sz w:val="27"/>
          <w:szCs w:val="27"/>
          <w:lang w:eastAsia="ru-RU"/>
        </w:rPr>
        <w:t> В СТОИМОСТЬ НЕ  ВКЛЮЧЕНО: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консульский сбор;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медицинская страховка 2 доллара (после 65 лет —   двойной тариф);</w:t>
      </w:r>
    </w:p>
    <w:p w:rsidR="00FD5D0B" w:rsidRPr="00FD5D0B" w:rsidRDefault="00FD5D0B" w:rsidP="00FD5D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входные билеты в замки, музеи, галереи;</w:t>
      </w:r>
    </w:p>
    <w:p w:rsidR="00FD5D0B" w:rsidRPr="00FD5D0B" w:rsidRDefault="00FD5D0B" w:rsidP="00FD5D0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FD5D0B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проезд общественным транспортом.</w:t>
      </w:r>
    </w:p>
    <w:p w:rsidR="00373612" w:rsidRDefault="00373612"/>
    <w:sectPr w:rsidR="00373612" w:rsidSect="0037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37D7"/>
    <w:multiLevelType w:val="multilevel"/>
    <w:tmpl w:val="E41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933E3"/>
    <w:multiLevelType w:val="multilevel"/>
    <w:tmpl w:val="073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5D0B"/>
    <w:rsid w:val="00281AFA"/>
    <w:rsid w:val="00373612"/>
    <w:rsid w:val="00C716B5"/>
    <w:rsid w:val="00F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2"/>
  </w:style>
  <w:style w:type="paragraph" w:styleId="2">
    <w:name w:val="heading 2"/>
    <w:basedOn w:val="a"/>
    <w:link w:val="20"/>
    <w:uiPriority w:val="9"/>
    <w:qFormat/>
    <w:rsid w:val="00FD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5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D0B"/>
    <w:rPr>
      <w:b/>
      <w:bCs/>
    </w:rPr>
  </w:style>
  <w:style w:type="character" w:customStyle="1" w:styleId="apple-converted-space">
    <w:name w:val="apple-converted-space"/>
    <w:basedOn w:val="a0"/>
    <w:rsid w:val="00FD5D0B"/>
  </w:style>
  <w:style w:type="paragraph" w:styleId="a4">
    <w:name w:val="Normal (Web)"/>
    <w:basedOn w:val="a"/>
    <w:uiPriority w:val="99"/>
    <w:semiHidden/>
    <w:unhideWhenUsed/>
    <w:rsid w:val="00FD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5D0B"/>
    <w:rPr>
      <w:color w:val="0000FF"/>
      <w:u w:val="single"/>
    </w:rPr>
  </w:style>
  <w:style w:type="paragraph" w:styleId="a6">
    <w:name w:val="Title"/>
    <w:basedOn w:val="a"/>
    <w:link w:val="a7"/>
    <w:qFormat/>
    <w:rsid w:val="00281A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81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638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2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hion-arena.c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touristic.vitebsk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2017-02-07T09:37:00Z</dcterms:created>
  <dcterms:modified xsi:type="dcterms:W3CDTF">2017-02-08T10:38:00Z</dcterms:modified>
</cp:coreProperties>
</file>