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CA" w:rsidRDefault="008569CA"/>
    <w:p w:rsidR="0022058F" w:rsidRPr="0022058F" w:rsidRDefault="0022058F" w:rsidP="0022058F">
      <w:pPr>
        <w:shd w:val="clear" w:color="auto" w:fill="FFFFFF"/>
        <w:spacing w:before="299" w:after="408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39"/>
          <w:szCs w:val="39"/>
          <w:lang w:eastAsia="ru-RU"/>
        </w:rPr>
      </w:pPr>
      <w:r w:rsidRPr="0022058F">
        <w:rPr>
          <w:rFonts w:ascii="Arial" w:eastAsia="Times New Roman" w:hAnsi="Arial" w:cs="Arial"/>
          <w:b/>
          <w:color w:val="333333"/>
          <w:kern w:val="36"/>
          <w:sz w:val="39"/>
          <w:szCs w:val="39"/>
          <w:lang w:eastAsia="ru-RU"/>
        </w:rPr>
        <w:t>Тур в Лондон эконом</w:t>
      </w:r>
    </w:p>
    <w:p w:rsidR="0022058F" w:rsidRDefault="0022058F" w:rsidP="0022058F">
      <w:pPr>
        <w:shd w:val="clear" w:color="auto" w:fill="FFFFFF"/>
        <w:spacing w:before="299" w:after="489" w:line="326" w:lineRule="atLeast"/>
        <w:outlineLvl w:val="1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2058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Первое знакомство с Лондоном: </w:t>
      </w:r>
      <w:proofErr w:type="gramStart"/>
      <w:r w:rsidRPr="0022058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Берлин – Дуврский замок – «Белые скалы» – замок Лидс – Лондон – Виндзор* – Амстердам (1 ночной переезд)</w:t>
      </w:r>
      <w:proofErr w:type="gramEnd"/>
    </w:p>
    <w:p w:rsidR="0022058F" w:rsidRPr="0022058F" w:rsidRDefault="0022058F" w:rsidP="0022058F">
      <w:pPr>
        <w:shd w:val="clear" w:color="auto" w:fill="FFFFFF"/>
        <w:spacing w:before="299" w:after="489" w:line="326" w:lineRule="atLeast"/>
        <w:jc w:val="center"/>
        <w:outlineLvl w:val="1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22058F">
        <w:rPr>
          <w:rFonts w:ascii="Arial" w:eastAsia="Times New Roman" w:hAnsi="Arial" w:cs="Arial"/>
          <w:b/>
          <w:sz w:val="36"/>
          <w:szCs w:val="36"/>
          <w:lang w:eastAsia="ru-RU"/>
        </w:rPr>
        <w:t>325 евро + 40 рублей</w:t>
      </w:r>
    </w:p>
    <w:tbl>
      <w:tblPr>
        <w:tblW w:w="11506" w:type="dxa"/>
        <w:tblInd w:w="-14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7"/>
        <w:gridCol w:w="10419"/>
      </w:tblGrid>
      <w:tr w:rsidR="0022058F" w:rsidRPr="0022058F" w:rsidTr="0022058F">
        <w:tc>
          <w:tcPr>
            <w:tcW w:w="1087" w:type="dxa"/>
            <w:shd w:val="clear" w:color="auto" w:fill="FFFFFF"/>
            <w:tcMar>
              <w:top w:w="0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22058F" w:rsidRPr="0022058F" w:rsidRDefault="0022058F" w:rsidP="0022058F">
            <w:pPr>
              <w:spacing w:before="340" w:after="3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</w:pPr>
            <w:r w:rsidRPr="0022058F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Дни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22058F" w:rsidRPr="0022058F" w:rsidRDefault="0022058F" w:rsidP="0022058F">
            <w:pPr>
              <w:spacing w:before="340" w:after="3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</w:pPr>
            <w:r w:rsidRPr="0022058F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Программа тура</w:t>
            </w:r>
          </w:p>
        </w:tc>
      </w:tr>
      <w:tr w:rsidR="0022058F" w:rsidRPr="0022058F" w:rsidTr="0022058F">
        <w:tc>
          <w:tcPr>
            <w:tcW w:w="1087" w:type="dxa"/>
            <w:shd w:val="clear" w:color="auto" w:fill="FFFFFF"/>
            <w:tcMar>
              <w:top w:w="82" w:type="dxa"/>
              <w:left w:w="0" w:type="dxa"/>
              <w:bottom w:w="82" w:type="dxa"/>
              <w:right w:w="0" w:type="dxa"/>
            </w:tcMar>
            <w:hideMark/>
          </w:tcPr>
          <w:p w:rsidR="0022058F" w:rsidRPr="0022058F" w:rsidRDefault="0022058F" w:rsidP="00220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2058F">
              <w:rPr>
                <w:rFonts w:ascii="Arial" w:eastAsia="Times New Roman" w:hAnsi="Arial" w:cs="Arial"/>
                <w:color w:val="FFFFFF"/>
                <w:sz w:val="27"/>
                <w:szCs w:val="27"/>
                <w:shd w:val="clear" w:color="auto" w:fill="00980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0" w:type="dxa"/>
              <w:bottom w:w="82" w:type="dxa"/>
              <w:right w:w="0" w:type="dxa"/>
            </w:tcMar>
            <w:hideMark/>
          </w:tcPr>
          <w:p w:rsidR="0022058F" w:rsidRPr="0022058F" w:rsidRDefault="0022058F" w:rsidP="0022058F">
            <w:pPr>
              <w:spacing w:after="136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Выезд из Минска рано утром. Транзит по территории Беларуси. Прохождение границы. Переезд по территории Польши (~ 650 км). Размещение в отеле на территории Польши.</w:t>
            </w:r>
          </w:p>
        </w:tc>
      </w:tr>
      <w:tr w:rsidR="0022058F" w:rsidRPr="0022058F" w:rsidTr="0022058F">
        <w:tc>
          <w:tcPr>
            <w:tcW w:w="1087" w:type="dxa"/>
            <w:shd w:val="clear" w:color="auto" w:fill="FFFFFF"/>
            <w:tcMar>
              <w:top w:w="82" w:type="dxa"/>
              <w:left w:w="0" w:type="dxa"/>
              <w:bottom w:w="82" w:type="dxa"/>
              <w:right w:w="0" w:type="dxa"/>
            </w:tcMar>
            <w:hideMark/>
          </w:tcPr>
          <w:p w:rsidR="0022058F" w:rsidRPr="0022058F" w:rsidRDefault="0022058F" w:rsidP="00220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2058F">
              <w:rPr>
                <w:rFonts w:ascii="Arial" w:eastAsia="Times New Roman" w:hAnsi="Arial" w:cs="Arial"/>
                <w:color w:val="FFFFFF"/>
                <w:sz w:val="27"/>
                <w:szCs w:val="27"/>
                <w:shd w:val="clear" w:color="auto" w:fill="00980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0" w:type="dxa"/>
              <w:bottom w:w="82" w:type="dxa"/>
              <w:right w:w="0" w:type="dxa"/>
            </w:tcMar>
            <w:hideMark/>
          </w:tcPr>
          <w:p w:rsidR="0022058F" w:rsidRPr="0022058F" w:rsidRDefault="0022058F" w:rsidP="0022058F">
            <w:pPr>
              <w:spacing w:after="136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Завтрак. Переезд в</w:t>
            </w:r>
            <w:r w:rsidRPr="0022058F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Берлин </w:t>
            </w:r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(~150 км).</w:t>
            </w:r>
            <w:r w:rsidRPr="0022058F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Автобусная обзорная экскурсия по Берлину</w:t>
            </w:r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: средневековый район </w:t>
            </w:r>
            <w:proofErr w:type="spellStart"/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Николайфиртель</w:t>
            </w:r>
            <w:proofErr w:type="spellEnd"/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, знаменитая улица "Под липами" – </w:t>
            </w:r>
            <w:proofErr w:type="spellStart"/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Unter</w:t>
            </w:r>
            <w:proofErr w:type="spellEnd"/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den</w:t>
            </w:r>
            <w:proofErr w:type="spellEnd"/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Linden</w:t>
            </w:r>
            <w:proofErr w:type="spellEnd"/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– и </w:t>
            </w:r>
            <w:proofErr w:type="spellStart"/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Курфюрстендам</w:t>
            </w:r>
            <w:proofErr w:type="spellEnd"/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, площадь </w:t>
            </w:r>
            <w:proofErr w:type="spellStart"/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Александрплац</w:t>
            </w:r>
            <w:proofErr w:type="spellEnd"/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, телебашня, </w:t>
            </w:r>
            <w:proofErr w:type="spellStart"/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Брандербургские</w:t>
            </w:r>
            <w:proofErr w:type="spellEnd"/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ворота, </w:t>
            </w:r>
            <w:proofErr w:type="spellStart"/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Рейхста</w:t>
            </w:r>
            <w:proofErr w:type="spellEnd"/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  <w:p w:rsidR="0022058F" w:rsidRPr="0022058F" w:rsidRDefault="0022058F" w:rsidP="0022058F">
            <w:pPr>
              <w:spacing w:after="136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Свободное время (не более 2-х часов)</w:t>
            </w:r>
          </w:p>
          <w:p w:rsidR="0022058F" w:rsidRPr="0022058F" w:rsidRDefault="0022058F" w:rsidP="0022058F">
            <w:pPr>
              <w:spacing w:after="136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Транзитный переезд. Ночлег в транзитном отеле.</w:t>
            </w:r>
          </w:p>
        </w:tc>
      </w:tr>
      <w:tr w:rsidR="0022058F" w:rsidRPr="0022058F" w:rsidTr="0022058F">
        <w:tc>
          <w:tcPr>
            <w:tcW w:w="1087" w:type="dxa"/>
            <w:shd w:val="clear" w:color="auto" w:fill="FFFFFF"/>
            <w:tcMar>
              <w:top w:w="82" w:type="dxa"/>
              <w:left w:w="0" w:type="dxa"/>
              <w:bottom w:w="82" w:type="dxa"/>
              <w:right w:w="0" w:type="dxa"/>
            </w:tcMar>
            <w:hideMark/>
          </w:tcPr>
          <w:p w:rsidR="0022058F" w:rsidRPr="0022058F" w:rsidRDefault="0022058F" w:rsidP="00220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2058F">
              <w:rPr>
                <w:rFonts w:ascii="Arial" w:eastAsia="Times New Roman" w:hAnsi="Arial" w:cs="Arial"/>
                <w:color w:val="FFFFFF"/>
                <w:sz w:val="27"/>
                <w:szCs w:val="27"/>
                <w:shd w:val="clear" w:color="auto" w:fill="00980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0" w:type="dxa"/>
              <w:bottom w:w="82" w:type="dxa"/>
              <w:right w:w="0" w:type="dxa"/>
            </w:tcMar>
            <w:hideMark/>
          </w:tcPr>
          <w:p w:rsidR="0022058F" w:rsidRPr="0022058F" w:rsidRDefault="0022058F" w:rsidP="0022058F">
            <w:pPr>
              <w:spacing w:after="136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Завтрак. Утром прибытие в</w:t>
            </w:r>
            <w:r w:rsidRPr="0022058F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Кале</w:t>
            </w:r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отправление на пароме в Дувр.</w:t>
            </w:r>
          </w:p>
          <w:p w:rsidR="0022058F" w:rsidRPr="0022058F" w:rsidRDefault="0022058F" w:rsidP="0022058F">
            <w:pPr>
              <w:spacing w:after="136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 прибытии</w:t>
            </w:r>
            <w:r w:rsidRPr="0022058F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 xml:space="preserve"> внешний осмотр </w:t>
            </w:r>
            <w:proofErr w:type="spellStart"/>
            <w:r w:rsidRPr="0022058F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Дуврского</w:t>
            </w:r>
            <w:proofErr w:type="spellEnd"/>
            <w:r w:rsidRPr="0022058F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 xml:space="preserve"> замка </w:t>
            </w:r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– самого большого дворца по занимаемой территории в Англии – гигантского строения, история которого насчитывает 2000 лет, и</w:t>
            </w:r>
            <w:r w:rsidRPr="0022058F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«Белых скал» </w:t>
            </w:r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– меловых скал, от которых туманный Альбион получил свое название.</w:t>
            </w:r>
          </w:p>
          <w:p w:rsidR="0022058F" w:rsidRPr="0022058F" w:rsidRDefault="0022058F" w:rsidP="0022058F">
            <w:pPr>
              <w:spacing w:after="136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Переезд в</w:t>
            </w:r>
            <w:r w:rsidRPr="0022058F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Лондон </w:t>
            </w:r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(~127 км). По дороге</w:t>
            </w:r>
            <w:r w:rsidRPr="0022058F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осмотр средневекового замка Лидс </w:t>
            </w:r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</w:t>
            </w:r>
            <w:proofErr w:type="spellStart"/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вх</w:t>
            </w:r>
            <w:proofErr w:type="spellEnd"/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. билеты на </w:t>
            </w:r>
            <w:proofErr w:type="gramStart"/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месте</w:t>
            </w:r>
            <w:proofErr w:type="gramEnd"/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). От одного взгляда на величественные стены, возвышающиеся над гладью воды вот уже свыше 900 лет, захватывает дух – и это первое впечатление остается в памяти посетителей замка Лидс в Кенте на всю оставшуюся жизнь.</w:t>
            </w:r>
          </w:p>
          <w:p w:rsidR="0022058F" w:rsidRPr="0022058F" w:rsidRDefault="0022058F" w:rsidP="0022058F">
            <w:pPr>
              <w:spacing w:after="136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2058F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Размещение в отеле в Лондоне </w:t>
            </w:r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или ближайшем пригороде. Свободное время.</w:t>
            </w:r>
          </w:p>
          <w:p w:rsidR="0022058F" w:rsidRPr="0022058F" w:rsidRDefault="0022058F" w:rsidP="0022058F">
            <w:pPr>
              <w:spacing w:after="136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Для желающих</w:t>
            </w:r>
            <w:r w:rsidRPr="0022058F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 xml:space="preserve"> посещение колеса обозрения </w:t>
            </w:r>
            <w:proofErr w:type="spellStart"/>
            <w:r w:rsidRPr="0022058F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London</w:t>
            </w:r>
            <w:proofErr w:type="spellEnd"/>
            <w:r w:rsidRPr="0022058F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 xml:space="preserve"> </w:t>
            </w:r>
            <w:proofErr w:type="spellStart"/>
            <w:r w:rsidRPr="0022058F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Eye</w:t>
            </w:r>
            <w:proofErr w:type="spellEnd"/>
            <w:r w:rsidRPr="0022058F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(дополнительно: входные билеты) и/или круиз по реке Темза (дополнительно: входные билеты).</w:t>
            </w:r>
          </w:p>
        </w:tc>
      </w:tr>
      <w:tr w:rsidR="0022058F" w:rsidRPr="0022058F" w:rsidTr="0022058F">
        <w:tc>
          <w:tcPr>
            <w:tcW w:w="1087" w:type="dxa"/>
            <w:shd w:val="clear" w:color="auto" w:fill="FFFFFF"/>
            <w:tcMar>
              <w:top w:w="82" w:type="dxa"/>
              <w:left w:w="0" w:type="dxa"/>
              <w:bottom w:w="82" w:type="dxa"/>
              <w:right w:w="0" w:type="dxa"/>
            </w:tcMar>
            <w:hideMark/>
          </w:tcPr>
          <w:p w:rsidR="0022058F" w:rsidRPr="0022058F" w:rsidRDefault="0022058F" w:rsidP="00220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2058F">
              <w:rPr>
                <w:rFonts w:ascii="Arial" w:eastAsia="Times New Roman" w:hAnsi="Arial" w:cs="Arial"/>
                <w:color w:val="FFFFFF"/>
                <w:sz w:val="27"/>
                <w:szCs w:val="27"/>
                <w:shd w:val="clear" w:color="auto" w:fill="00980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0" w:type="dxa"/>
              <w:bottom w:w="82" w:type="dxa"/>
              <w:right w:w="0" w:type="dxa"/>
            </w:tcMar>
            <w:hideMark/>
          </w:tcPr>
          <w:p w:rsidR="0022058F" w:rsidRPr="0022058F" w:rsidRDefault="0022058F" w:rsidP="0022058F">
            <w:pPr>
              <w:spacing w:after="136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Завтрак.</w:t>
            </w:r>
            <w:r w:rsidRPr="0022058F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Автобусная экскурсия по Лондону "Туманный Альбион"</w:t>
            </w:r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: Вестминстерское Аббатство с кафедральным собором, Букингемский Дворец, Арка Веллингтона, Альберт Холл, Музей Виктории и Альберта, Парламент, </w:t>
            </w:r>
            <w:proofErr w:type="spellStart"/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Биг</w:t>
            </w:r>
            <w:proofErr w:type="spellEnd"/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Бен, </w:t>
            </w:r>
            <w:proofErr w:type="spellStart"/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Уайтхолл</w:t>
            </w:r>
            <w:proofErr w:type="spellEnd"/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Трафальгарская</w:t>
            </w:r>
            <w:proofErr w:type="spellEnd"/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площадь, Тауэр и </w:t>
            </w:r>
            <w:proofErr w:type="spellStart"/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Тауэрский</w:t>
            </w:r>
            <w:proofErr w:type="spellEnd"/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Мост, Сити, Собор</w:t>
            </w:r>
            <w:proofErr w:type="gramStart"/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в. Павла, набережные Темзы.</w:t>
            </w:r>
            <w:r w:rsidRPr="0022058F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Присутствие на церемонии смены гвардейского караула </w:t>
            </w:r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 Букингемского дворца.</w:t>
            </w:r>
          </w:p>
          <w:p w:rsidR="0022058F" w:rsidRPr="0022058F" w:rsidRDefault="0022058F" w:rsidP="0022058F">
            <w:pPr>
              <w:spacing w:after="136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Свободное время.</w:t>
            </w:r>
          </w:p>
          <w:p w:rsidR="0022058F" w:rsidRPr="0022058F" w:rsidRDefault="0022058F" w:rsidP="0022058F">
            <w:pPr>
              <w:spacing w:after="136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 второй половине дня для желающих за доплату</w:t>
            </w:r>
            <w:r w:rsidRPr="0022058F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посещение Вестминстерского аббатства </w:t>
            </w:r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(дополнительно: входные билеты + экскурсия) и</w:t>
            </w:r>
            <w:r w:rsidRPr="0022058F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поездка в Виндзор </w:t>
            </w:r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(дополнительно: входные билеты + экскурсия) – загородную резиденцию королевы.</w:t>
            </w:r>
          </w:p>
        </w:tc>
      </w:tr>
      <w:tr w:rsidR="0022058F" w:rsidRPr="0022058F" w:rsidTr="0022058F">
        <w:tc>
          <w:tcPr>
            <w:tcW w:w="1087" w:type="dxa"/>
            <w:shd w:val="clear" w:color="auto" w:fill="FFFFFF"/>
            <w:tcMar>
              <w:top w:w="82" w:type="dxa"/>
              <w:left w:w="0" w:type="dxa"/>
              <w:bottom w:w="82" w:type="dxa"/>
              <w:right w:w="0" w:type="dxa"/>
            </w:tcMar>
            <w:hideMark/>
          </w:tcPr>
          <w:p w:rsidR="0022058F" w:rsidRPr="0022058F" w:rsidRDefault="0022058F" w:rsidP="00220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2058F">
              <w:rPr>
                <w:rFonts w:ascii="Arial" w:eastAsia="Times New Roman" w:hAnsi="Arial" w:cs="Arial"/>
                <w:color w:val="FFFFFF"/>
                <w:sz w:val="27"/>
                <w:szCs w:val="27"/>
                <w:shd w:val="clear" w:color="auto" w:fill="00980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0" w:type="dxa"/>
              <w:bottom w:w="82" w:type="dxa"/>
              <w:right w:w="0" w:type="dxa"/>
            </w:tcMar>
            <w:hideMark/>
          </w:tcPr>
          <w:p w:rsidR="0022058F" w:rsidRPr="0022058F" w:rsidRDefault="0022058F" w:rsidP="0022058F">
            <w:pPr>
              <w:spacing w:after="136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Завтрак.</w:t>
            </w:r>
            <w:r w:rsidRPr="0022058F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Посещение Тауэра </w:t>
            </w:r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(дополнительно: входные билеты). Тауэр служит напоминанием о зловещем и кровавом прошлом Британии. Крепость была построена в XI </w:t>
            </w:r>
            <w:proofErr w:type="gramStart"/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</w:t>
            </w:r>
            <w:proofErr w:type="gramEnd"/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Вильгельмом</w:t>
            </w:r>
            <w:proofErr w:type="gramEnd"/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Завоевателем с тем, чтобы обеспечить безопасность столицы, но главное – чтобы внушить должное почтение английскому народу.</w:t>
            </w:r>
          </w:p>
          <w:p w:rsidR="0022058F" w:rsidRPr="0022058F" w:rsidRDefault="0022058F" w:rsidP="0022058F">
            <w:pPr>
              <w:spacing w:after="136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Отправление в</w:t>
            </w:r>
            <w:r w:rsidRPr="0022058F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Дувр </w:t>
            </w:r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(~127 км). Переправа на </w:t>
            </w:r>
            <w:proofErr w:type="gramStart"/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пароме</w:t>
            </w:r>
            <w:proofErr w:type="gramEnd"/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 Кале. Размещение в транзитном отеле.</w:t>
            </w:r>
          </w:p>
        </w:tc>
      </w:tr>
      <w:tr w:rsidR="0022058F" w:rsidRPr="0022058F" w:rsidTr="0022058F">
        <w:tc>
          <w:tcPr>
            <w:tcW w:w="1087" w:type="dxa"/>
            <w:shd w:val="clear" w:color="auto" w:fill="FFFFFF"/>
            <w:tcMar>
              <w:top w:w="82" w:type="dxa"/>
              <w:left w:w="0" w:type="dxa"/>
              <w:bottom w:w="82" w:type="dxa"/>
              <w:right w:w="0" w:type="dxa"/>
            </w:tcMar>
            <w:hideMark/>
          </w:tcPr>
          <w:p w:rsidR="0022058F" w:rsidRPr="0022058F" w:rsidRDefault="0022058F" w:rsidP="00220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2058F">
              <w:rPr>
                <w:rFonts w:ascii="Arial" w:eastAsia="Times New Roman" w:hAnsi="Arial" w:cs="Arial"/>
                <w:color w:val="FFFFFF"/>
                <w:sz w:val="27"/>
                <w:szCs w:val="27"/>
                <w:shd w:val="clear" w:color="auto" w:fill="00980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0" w:type="dxa"/>
              <w:bottom w:w="82" w:type="dxa"/>
              <w:right w:w="0" w:type="dxa"/>
            </w:tcMar>
            <w:hideMark/>
          </w:tcPr>
          <w:p w:rsidR="0022058F" w:rsidRPr="0022058F" w:rsidRDefault="0022058F" w:rsidP="0022058F">
            <w:pPr>
              <w:spacing w:after="136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Завтрак. Отправление в</w:t>
            </w:r>
            <w:r w:rsidRPr="0022058F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Амстердам </w:t>
            </w:r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(~200 км).</w:t>
            </w:r>
            <w:r w:rsidRPr="0022058F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Обзорная пешеходная экскурсия по городу</w:t>
            </w:r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: площадь Дам, Королевский Дворец, квартал красных фонарей, фабрика бриллиантов.</w:t>
            </w:r>
          </w:p>
          <w:p w:rsidR="0022058F" w:rsidRPr="0022058F" w:rsidRDefault="0022058F" w:rsidP="0022058F">
            <w:pPr>
              <w:spacing w:after="136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свободное время для желающих</w:t>
            </w:r>
            <w:r w:rsidRPr="0022058F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 xml:space="preserve"> экскурсия на </w:t>
            </w:r>
            <w:proofErr w:type="gramStart"/>
            <w:r w:rsidRPr="0022058F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кораблике</w:t>
            </w:r>
            <w:proofErr w:type="gramEnd"/>
            <w:r w:rsidRPr="0022058F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 xml:space="preserve"> по удивительным каналам Амстердама</w:t>
            </w:r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1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час с </w:t>
            </w:r>
            <w:proofErr w:type="spellStart"/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аудиогидом</w:t>
            </w:r>
            <w:proofErr w:type="spellEnd"/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(дополнительно: билет на круиз).</w:t>
            </w:r>
          </w:p>
          <w:p w:rsidR="0022058F" w:rsidRPr="0022058F" w:rsidRDefault="0022058F" w:rsidP="0022058F">
            <w:pPr>
              <w:spacing w:after="136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Вечером для желающих –</w:t>
            </w:r>
            <w:r w:rsidRPr="0022058F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экскурсия «Красные фонари Амстердама» </w:t>
            </w:r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(дополнительно: гид). Пешеходная экскурсия по самому необычному кварталу Амстердама, где в неоновом свете витрин непринужденно сидят девушки </w:t>
            </w:r>
            <w:proofErr w:type="gramStart"/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</w:t>
            </w:r>
            <w:proofErr w:type="gramEnd"/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фривольных нарядах и разглядывают туристов. Все самое интересное происходит тут по вечерам и ночью: иллюминация, музыка, разгорячённая толпа, дамы всех типов, размеров и цвета кожи, сидящие в подсвеченных витринах на высоких </w:t>
            </w:r>
            <w:proofErr w:type="spellStart"/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барных</w:t>
            </w:r>
            <w:proofErr w:type="spellEnd"/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стульчиках. Попадаются здесь и настоящие красавицы, и необъятные </w:t>
            </w:r>
            <w:proofErr w:type="spellStart"/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рубенсовские</w:t>
            </w:r>
            <w:proofErr w:type="spellEnd"/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дамы, и скромные простушки средних лет, похожие на всех соседок по дому разом.</w:t>
            </w:r>
          </w:p>
          <w:p w:rsidR="0022058F" w:rsidRPr="0022058F" w:rsidRDefault="0022058F" w:rsidP="0022058F">
            <w:pPr>
              <w:spacing w:after="136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Вечером выезд из города.</w:t>
            </w:r>
            <w:r w:rsidRPr="0022058F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Ночной переезд.</w:t>
            </w:r>
          </w:p>
        </w:tc>
      </w:tr>
      <w:tr w:rsidR="0022058F" w:rsidRPr="0022058F" w:rsidTr="0022058F">
        <w:tc>
          <w:tcPr>
            <w:tcW w:w="1087" w:type="dxa"/>
            <w:shd w:val="clear" w:color="auto" w:fill="FFFFFF"/>
            <w:tcMar>
              <w:top w:w="82" w:type="dxa"/>
              <w:left w:w="0" w:type="dxa"/>
              <w:bottom w:w="82" w:type="dxa"/>
              <w:right w:w="0" w:type="dxa"/>
            </w:tcMar>
            <w:hideMark/>
          </w:tcPr>
          <w:p w:rsidR="0022058F" w:rsidRPr="0022058F" w:rsidRDefault="0022058F" w:rsidP="00220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2058F">
              <w:rPr>
                <w:rFonts w:ascii="Arial" w:eastAsia="Times New Roman" w:hAnsi="Arial" w:cs="Arial"/>
                <w:color w:val="FFFFFF"/>
                <w:sz w:val="27"/>
                <w:szCs w:val="27"/>
                <w:shd w:val="clear" w:color="auto" w:fill="00980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0" w:type="dxa"/>
              <w:bottom w:w="82" w:type="dxa"/>
              <w:right w:w="0" w:type="dxa"/>
            </w:tcMar>
            <w:hideMark/>
          </w:tcPr>
          <w:p w:rsidR="0022058F" w:rsidRPr="0022058F" w:rsidRDefault="0022058F" w:rsidP="0022058F">
            <w:pPr>
              <w:spacing w:after="136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205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Завтрак. Транзит по территории Польши. Прохождение границы. Транзит по территории Беларуси. Прибытие в Минск ночью либо рано утром следующего дня.</w:t>
            </w:r>
          </w:p>
        </w:tc>
      </w:tr>
    </w:tbl>
    <w:p w:rsidR="0022058F" w:rsidRDefault="0022058F"/>
    <w:p w:rsidR="0022058F" w:rsidRDefault="0022058F" w:rsidP="0022058F">
      <w:pPr>
        <w:pStyle w:val="a3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393831"/>
          <w:sz w:val="21"/>
          <w:szCs w:val="21"/>
        </w:rPr>
        <w:t> </w:t>
      </w:r>
      <w:r>
        <w:rPr>
          <w:rStyle w:val="a4"/>
          <w:rFonts w:ascii="Arial" w:hAnsi="Arial" w:cs="Arial"/>
          <w:b w:val="0"/>
          <w:bCs w:val="0"/>
          <w:color w:val="393831"/>
          <w:sz w:val="21"/>
          <w:szCs w:val="21"/>
        </w:rPr>
        <w:t>В стоимость путёвки входит:</w:t>
      </w:r>
    </w:p>
    <w:p w:rsidR="0022058F" w:rsidRDefault="0022058F" w:rsidP="0022058F">
      <w:pPr>
        <w:pStyle w:val="a3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>• Проезд автобусом туристического класса.</w:t>
      </w:r>
    </w:p>
    <w:p w:rsidR="0022058F" w:rsidRDefault="0022058F" w:rsidP="0022058F">
      <w:pPr>
        <w:pStyle w:val="a3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>• Паромная переправа Кале – Дувр – Кале.</w:t>
      </w:r>
    </w:p>
    <w:p w:rsidR="0022058F" w:rsidRDefault="0022058F" w:rsidP="0022058F">
      <w:pPr>
        <w:pStyle w:val="a3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>• Проживание в отелях туристического класса стандарта 2-3* с удобствами (</w:t>
      </w:r>
      <w:proofErr w:type="spellStart"/>
      <w:r>
        <w:rPr>
          <w:rFonts w:ascii="Arial" w:hAnsi="Arial" w:cs="Arial"/>
          <w:color w:val="393831"/>
          <w:sz w:val="21"/>
          <w:szCs w:val="21"/>
        </w:rPr>
        <w:t>душ+туалет</w:t>
      </w:r>
      <w:proofErr w:type="spellEnd"/>
      <w:r>
        <w:rPr>
          <w:rFonts w:ascii="Arial" w:hAnsi="Arial" w:cs="Arial"/>
          <w:color w:val="393831"/>
          <w:sz w:val="21"/>
          <w:szCs w:val="21"/>
        </w:rPr>
        <w:t xml:space="preserve">) в номере, </w:t>
      </w:r>
      <w:proofErr w:type="spellStart"/>
      <w:proofErr w:type="gramStart"/>
      <w:r>
        <w:rPr>
          <w:rFonts w:ascii="Arial" w:hAnsi="Arial" w:cs="Arial"/>
          <w:color w:val="393831"/>
          <w:sz w:val="21"/>
          <w:szCs w:val="21"/>
        </w:rPr>
        <w:t>двух-трехместное</w:t>
      </w:r>
      <w:proofErr w:type="spellEnd"/>
      <w:proofErr w:type="gramEnd"/>
      <w:r>
        <w:rPr>
          <w:rFonts w:ascii="Arial" w:hAnsi="Arial" w:cs="Arial"/>
          <w:color w:val="393831"/>
          <w:sz w:val="21"/>
          <w:szCs w:val="21"/>
        </w:rPr>
        <w:t xml:space="preserve"> размещение в ходе экскурсионной программы.</w:t>
      </w:r>
    </w:p>
    <w:p w:rsidR="0022058F" w:rsidRDefault="0022058F" w:rsidP="0022058F">
      <w:pPr>
        <w:pStyle w:val="a3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>• Континентальные завтраки в дни проживания в транзитных отелях.</w:t>
      </w:r>
    </w:p>
    <w:p w:rsidR="0022058F" w:rsidRDefault="0022058F" w:rsidP="0022058F">
      <w:pPr>
        <w:pStyle w:val="a3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>• Экскурсионное обслуживание согласно программе тура и сопровождающий по маршруту в экскурсионные дни.</w:t>
      </w:r>
    </w:p>
    <w:p w:rsidR="0022058F" w:rsidRDefault="0022058F" w:rsidP="0022058F">
      <w:pPr>
        <w:pStyle w:val="a3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393831"/>
          <w:sz w:val="21"/>
          <w:szCs w:val="21"/>
        </w:rPr>
        <w:t> </w:t>
      </w:r>
      <w:r>
        <w:rPr>
          <w:rStyle w:val="a4"/>
          <w:rFonts w:ascii="Arial" w:hAnsi="Arial" w:cs="Arial"/>
          <w:b w:val="0"/>
          <w:bCs w:val="0"/>
          <w:color w:val="393831"/>
          <w:sz w:val="21"/>
          <w:szCs w:val="21"/>
        </w:rPr>
        <w:t>Дополнительно оплачиваются:</w:t>
      </w:r>
    </w:p>
    <w:p w:rsidR="0022058F" w:rsidRDefault="0022058F" w:rsidP="0022058F">
      <w:pPr>
        <w:pStyle w:val="a3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 xml:space="preserve">• Транзитная </w:t>
      </w:r>
      <w:proofErr w:type="spellStart"/>
      <w:r>
        <w:rPr>
          <w:rFonts w:ascii="Arial" w:hAnsi="Arial" w:cs="Arial"/>
          <w:color w:val="393831"/>
          <w:sz w:val="21"/>
          <w:szCs w:val="21"/>
        </w:rPr>
        <w:t>шенгенская</w:t>
      </w:r>
      <w:proofErr w:type="spellEnd"/>
      <w:r>
        <w:rPr>
          <w:rFonts w:ascii="Arial" w:hAnsi="Arial" w:cs="Arial"/>
          <w:color w:val="393831"/>
          <w:sz w:val="21"/>
          <w:szCs w:val="21"/>
        </w:rPr>
        <w:t xml:space="preserve"> виза и услуга по её оформлению.</w:t>
      </w:r>
    </w:p>
    <w:p w:rsidR="0022058F" w:rsidRDefault="0022058F" w:rsidP="0022058F">
      <w:pPr>
        <w:pStyle w:val="a3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>• Виза в Великобританию и услуга по её оформлению (включая перевод всех документов на английский язык).</w:t>
      </w:r>
    </w:p>
    <w:p w:rsidR="0022058F" w:rsidRDefault="0022058F" w:rsidP="0022058F">
      <w:pPr>
        <w:pStyle w:val="a3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>• Медицинская страховка;</w:t>
      </w:r>
    </w:p>
    <w:p w:rsidR="0022058F" w:rsidRDefault="0022058F" w:rsidP="0022058F">
      <w:pPr>
        <w:pStyle w:val="a3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>• Входные билеты в музеи и замки;</w:t>
      </w:r>
    </w:p>
    <w:p w:rsidR="0022058F" w:rsidRDefault="0022058F" w:rsidP="0022058F">
      <w:pPr>
        <w:pStyle w:val="a3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>• Одноместное размещение – по запросу;</w:t>
      </w:r>
    </w:p>
    <w:p w:rsidR="0022058F" w:rsidRDefault="0022058F" w:rsidP="0022058F">
      <w:pPr>
        <w:pStyle w:val="a3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>• Туристическая услуга – 40 бел</w:t>
      </w:r>
      <w:proofErr w:type="gramStart"/>
      <w:r>
        <w:rPr>
          <w:rFonts w:ascii="Arial" w:hAnsi="Arial" w:cs="Arial"/>
          <w:color w:val="393831"/>
          <w:sz w:val="21"/>
          <w:szCs w:val="21"/>
        </w:rPr>
        <w:t>.</w:t>
      </w:r>
      <w:proofErr w:type="gramEnd"/>
      <w:r>
        <w:rPr>
          <w:rFonts w:ascii="Arial" w:hAnsi="Arial" w:cs="Arial"/>
          <w:color w:val="393831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93831"/>
          <w:sz w:val="21"/>
          <w:szCs w:val="21"/>
        </w:rPr>
        <w:t>р</w:t>
      </w:r>
      <w:proofErr w:type="gramEnd"/>
      <w:r>
        <w:rPr>
          <w:rFonts w:ascii="Arial" w:hAnsi="Arial" w:cs="Arial"/>
          <w:color w:val="393831"/>
          <w:sz w:val="21"/>
          <w:szCs w:val="21"/>
        </w:rPr>
        <w:t>уб.;</w:t>
      </w:r>
    </w:p>
    <w:p w:rsidR="0022058F" w:rsidRDefault="0022058F" w:rsidP="0022058F">
      <w:pPr>
        <w:pStyle w:val="a3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>• Всё иное, не оговорённое в программе тура.</w:t>
      </w:r>
    </w:p>
    <w:p w:rsidR="0022058F" w:rsidRDefault="0022058F" w:rsidP="0022058F">
      <w:pPr>
        <w:pStyle w:val="a3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393831"/>
          <w:sz w:val="21"/>
          <w:szCs w:val="21"/>
        </w:rPr>
        <w:t> </w:t>
      </w:r>
      <w:r>
        <w:rPr>
          <w:rStyle w:val="a4"/>
          <w:rFonts w:ascii="Arial" w:hAnsi="Arial" w:cs="Arial"/>
          <w:b w:val="0"/>
          <w:bCs w:val="0"/>
          <w:color w:val="393831"/>
          <w:sz w:val="21"/>
          <w:szCs w:val="21"/>
        </w:rPr>
        <w:t>Ориентировочная стоимость дополнительных экскурсий:</w:t>
      </w:r>
    </w:p>
    <w:p w:rsidR="0022058F" w:rsidRDefault="0022058F" w:rsidP="0022058F">
      <w:pPr>
        <w:pStyle w:val="a3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 xml:space="preserve">• Посещение колеса обозрения </w:t>
      </w:r>
      <w:proofErr w:type="spellStart"/>
      <w:r>
        <w:rPr>
          <w:rFonts w:ascii="Arial" w:hAnsi="Arial" w:cs="Arial"/>
          <w:color w:val="393831"/>
          <w:sz w:val="21"/>
          <w:szCs w:val="21"/>
        </w:rPr>
        <w:t>London</w:t>
      </w:r>
      <w:proofErr w:type="spellEnd"/>
      <w:r>
        <w:rPr>
          <w:rFonts w:ascii="Arial" w:hAnsi="Arial" w:cs="Arial"/>
          <w:color w:val="39383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93831"/>
          <w:sz w:val="21"/>
          <w:szCs w:val="21"/>
        </w:rPr>
        <w:t>Eye</w:t>
      </w:r>
      <w:proofErr w:type="spellEnd"/>
      <w:r>
        <w:rPr>
          <w:rFonts w:ascii="Arial" w:hAnsi="Arial" w:cs="Arial"/>
          <w:color w:val="393831"/>
          <w:sz w:val="21"/>
          <w:szCs w:val="21"/>
        </w:rPr>
        <w:t xml:space="preserve">: 32 евро для </w:t>
      </w:r>
      <w:proofErr w:type="spellStart"/>
      <w:r>
        <w:rPr>
          <w:rFonts w:ascii="Arial" w:hAnsi="Arial" w:cs="Arial"/>
          <w:color w:val="393831"/>
          <w:sz w:val="21"/>
          <w:szCs w:val="21"/>
        </w:rPr>
        <w:t>взр</w:t>
      </w:r>
      <w:proofErr w:type="spellEnd"/>
      <w:r>
        <w:rPr>
          <w:rFonts w:ascii="Arial" w:hAnsi="Arial" w:cs="Arial"/>
          <w:color w:val="393831"/>
          <w:sz w:val="21"/>
          <w:szCs w:val="21"/>
        </w:rPr>
        <w:t>./25 евро для детей до 15 лет;</w:t>
      </w:r>
    </w:p>
    <w:p w:rsidR="0022058F" w:rsidRDefault="0022058F" w:rsidP="0022058F">
      <w:pPr>
        <w:pStyle w:val="a3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 xml:space="preserve">• Круиз по реке Темза: 18 евро для </w:t>
      </w:r>
      <w:proofErr w:type="spellStart"/>
      <w:r>
        <w:rPr>
          <w:rFonts w:ascii="Arial" w:hAnsi="Arial" w:cs="Arial"/>
          <w:color w:val="393831"/>
          <w:sz w:val="21"/>
          <w:szCs w:val="21"/>
        </w:rPr>
        <w:t>взр</w:t>
      </w:r>
      <w:proofErr w:type="spellEnd"/>
      <w:r>
        <w:rPr>
          <w:rFonts w:ascii="Arial" w:hAnsi="Arial" w:cs="Arial"/>
          <w:color w:val="393831"/>
          <w:sz w:val="21"/>
          <w:szCs w:val="21"/>
        </w:rPr>
        <w:t>./11 евро для детей до 15 лет;</w:t>
      </w:r>
    </w:p>
    <w:p w:rsidR="0022058F" w:rsidRDefault="0022058F" w:rsidP="0022058F">
      <w:pPr>
        <w:pStyle w:val="a3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>• Входной билет в замок Лидс: ~ 16 евро;</w:t>
      </w:r>
    </w:p>
    <w:p w:rsidR="0022058F" w:rsidRDefault="0022058F" w:rsidP="0022058F">
      <w:pPr>
        <w:pStyle w:val="a3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 xml:space="preserve">• Поездка в Виндзор: 40 евро для </w:t>
      </w:r>
      <w:proofErr w:type="spellStart"/>
      <w:r>
        <w:rPr>
          <w:rFonts w:ascii="Arial" w:hAnsi="Arial" w:cs="Arial"/>
          <w:color w:val="393831"/>
          <w:sz w:val="21"/>
          <w:szCs w:val="21"/>
        </w:rPr>
        <w:t>взр</w:t>
      </w:r>
      <w:proofErr w:type="spellEnd"/>
      <w:r>
        <w:rPr>
          <w:rFonts w:ascii="Arial" w:hAnsi="Arial" w:cs="Arial"/>
          <w:color w:val="393831"/>
          <w:sz w:val="21"/>
          <w:szCs w:val="21"/>
        </w:rPr>
        <w:t>./35 евро для детей до 12 лет;</w:t>
      </w:r>
    </w:p>
    <w:p w:rsidR="0022058F" w:rsidRDefault="0022058F" w:rsidP="0022058F">
      <w:pPr>
        <w:pStyle w:val="a3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 xml:space="preserve">• Посещение Вестминстерского аббатства: 30 евро для </w:t>
      </w:r>
      <w:proofErr w:type="spellStart"/>
      <w:r>
        <w:rPr>
          <w:rFonts w:ascii="Arial" w:hAnsi="Arial" w:cs="Arial"/>
          <w:color w:val="393831"/>
          <w:sz w:val="21"/>
          <w:szCs w:val="21"/>
        </w:rPr>
        <w:t>взр</w:t>
      </w:r>
      <w:proofErr w:type="spellEnd"/>
      <w:r>
        <w:rPr>
          <w:rFonts w:ascii="Arial" w:hAnsi="Arial" w:cs="Arial"/>
          <w:color w:val="393831"/>
          <w:sz w:val="21"/>
          <w:szCs w:val="21"/>
        </w:rPr>
        <w:t>./25 евро для детей до 12 лет;</w:t>
      </w:r>
    </w:p>
    <w:p w:rsidR="0022058F" w:rsidRDefault="0022058F" w:rsidP="0022058F">
      <w:pPr>
        <w:pStyle w:val="a3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 xml:space="preserve">• Входной билет в Тауэр: ~22 евро </w:t>
      </w:r>
      <w:proofErr w:type="spellStart"/>
      <w:r>
        <w:rPr>
          <w:rFonts w:ascii="Arial" w:hAnsi="Arial" w:cs="Arial"/>
          <w:color w:val="393831"/>
          <w:sz w:val="21"/>
          <w:szCs w:val="21"/>
        </w:rPr>
        <w:t>взр</w:t>
      </w:r>
      <w:proofErr w:type="spellEnd"/>
      <w:r>
        <w:rPr>
          <w:rFonts w:ascii="Arial" w:hAnsi="Arial" w:cs="Arial"/>
          <w:color w:val="393831"/>
          <w:sz w:val="21"/>
          <w:szCs w:val="21"/>
        </w:rPr>
        <w:t>./14 евро дети до 12 лет;</w:t>
      </w:r>
    </w:p>
    <w:p w:rsidR="0022058F" w:rsidRDefault="0022058F" w:rsidP="0022058F">
      <w:pPr>
        <w:pStyle w:val="a3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>• Круиз по каналам Амстердама: 15 евро для взрослого/10 евро для детей до 12 лет.</w:t>
      </w:r>
    </w:p>
    <w:p w:rsidR="0022058F" w:rsidRDefault="0022058F" w:rsidP="0022058F">
      <w:pPr>
        <w:pStyle w:val="a3"/>
        <w:spacing w:before="0" w:beforeAutospacing="0" w:after="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>• Пешеходная экскурсия «Красные фонари Амстердама»: 10 евро для взрослого (только для туристов старше 18 лет).</w:t>
      </w:r>
    </w:p>
    <w:p w:rsidR="0022058F" w:rsidRDefault="0022058F" w:rsidP="0022058F">
      <w:pPr>
        <w:pStyle w:val="a3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Style w:val="a4"/>
          <w:rFonts w:ascii="Arial" w:hAnsi="Arial" w:cs="Arial"/>
          <w:b w:val="0"/>
          <w:bCs w:val="0"/>
          <w:color w:val="393831"/>
          <w:sz w:val="21"/>
          <w:szCs w:val="21"/>
        </w:rPr>
        <w:lastRenderedPageBreak/>
        <w:t xml:space="preserve">Стоимость может меняться. Полный перечень и стоимость дополнительных мероприятий будут представлены на </w:t>
      </w:r>
      <w:proofErr w:type="gramStart"/>
      <w:r>
        <w:rPr>
          <w:rStyle w:val="a4"/>
          <w:rFonts w:ascii="Arial" w:hAnsi="Arial" w:cs="Arial"/>
          <w:b w:val="0"/>
          <w:bCs w:val="0"/>
          <w:color w:val="393831"/>
          <w:sz w:val="21"/>
          <w:szCs w:val="21"/>
        </w:rPr>
        <w:t>маршруте</w:t>
      </w:r>
      <w:proofErr w:type="gramEnd"/>
      <w:r>
        <w:rPr>
          <w:rStyle w:val="a4"/>
          <w:rFonts w:ascii="Arial" w:hAnsi="Arial" w:cs="Arial"/>
          <w:b w:val="0"/>
          <w:bCs w:val="0"/>
          <w:color w:val="393831"/>
          <w:sz w:val="21"/>
          <w:szCs w:val="21"/>
        </w:rPr>
        <w:t>.</w:t>
      </w:r>
    </w:p>
    <w:p w:rsidR="0022058F" w:rsidRDefault="0022058F"/>
    <w:sectPr w:rsidR="0022058F" w:rsidSect="0085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058F"/>
    <w:rsid w:val="0022058F"/>
    <w:rsid w:val="0085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CA"/>
  </w:style>
  <w:style w:type="paragraph" w:styleId="1">
    <w:name w:val="heading 1"/>
    <w:basedOn w:val="a"/>
    <w:link w:val="10"/>
    <w:uiPriority w:val="9"/>
    <w:qFormat/>
    <w:rsid w:val="00220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05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5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05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2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058F"/>
  </w:style>
  <w:style w:type="character" w:styleId="a4">
    <w:name w:val="Strong"/>
    <w:basedOn w:val="a0"/>
    <w:uiPriority w:val="22"/>
    <w:qFormat/>
    <w:rsid w:val="002205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26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779</Words>
  <Characters>4445</Characters>
  <Application>Microsoft Office Word</Application>
  <DocSecurity>0</DocSecurity>
  <Lines>37</Lines>
  <Paragraphs>10</Paragraphs>
  <ScaleCrop>false</ScaleCrop>
  <Company>Microsoft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2017-02-21T08:03:00Z</dcterms:created>
  <dcterms:modified xsi:type="dcterms:W3CDTF">2017-02-21T08:06:00Z</dcterms:modified>
</cp:coreProperties>
</file>