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72" w:rsidRPr="00952972" w:rsidRDefault="00952972" w:rsidP="00A307AD">
      <w:pPr>
        <w:pStyle w:val="a7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</w:pPr>
    </w:p>
    <w:p w:rsidR="00A012B8" w:rsidRPr="00A309D1" w:rsidRDefault="00A012B8" w:rsidP="00E76816">
      <w:pPr>
        <w:pStyle w:val="a7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Тур </w:t>
      </w:r>
      <w:r w:rsidRPr="00A012B8">
        <w:rPr>
          <w:rFonts w:ascii="Times New Roman" w:hAnsi="Times New Roman" w:cs="Times New Roman"/>
          <w:b/>
          <w:i/>
          <w:sz w:val="44"/>
          <w:szCs w:val="44"/>
          <w:lang w:eastAsia="ru-RU"/>
        </w:rPr>
        <w:t>«Ты, я и Париж..</w:t>
      </w:r>
      <w:proofErr w:type="gramStart"/>
      <w:r w:rsidRPr="00A012B8">
        <w:rPr>
          <w:rFonts w:ascii="Times New Roman" w:hAnsi="Times New Roman" w:cs="Times New Roman"/>
          <w:b/>
          <w:i/>
          <w:sz w:val="44"/>
          <w:szCs w:val="44"/>
          <w:lang w:eastAsia="ru-RU"/>
        </w:rPr>
        <w:t>.</w:t>
      </w:r>
      <w:r w:rsidR="00A309D1">
        <w:rPr>
          <w:rFonts w:ascii="Times New Roman" w:hAnsi="Times New Roman" w:cs="Times New Roman"/>
          <w:b/>
          <w:i/>
          <w:sz w:val="44"/>
          <w:szCs w:val="44"/>
          <w:lang w:eastAsia="ru-RU"/>
        </w:rPr>
        <w:t>»</w:t>
      </w:r>
      <w:proofErr w:type="gramEnd"/>
      <w:r w:rsidRPr="00A012B8">
        <w:rPr>
          <w:rFonts w:ascii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Ф</w:t>
      </w:r>
    </w:p>
    <w:p w:rsidR="00A012B8" w:rsidRPr="00A012B8" w:rsidRDefault="00320583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A012B8" w:rsidRPr="00A012B8">
          <w:rPr>
            <w:rFonts w:ascii="Times New Roman" w:hAnsi="Times New Roman" w:cs="Times New Roman"/>
            <w:b/>
            <w:bCs/>
            <w:color w:val="FFFFFF"/>
            <w:sz w:val="28"/>
            <w:szCs w:val="28"/>
            <w:u w:val="single"/>
            <w:lang w:eastAsia="ru-RU"/>
          </w:rPr>
          <w:t>Туры на ноябрьские праздники</w:t>
        </w:r>
      </w:hyperlink>
    </w:p>
    <w:p w:rsidR="00A012B8" w:rsidRPr="00E76816" w:rsidRDefault="00A012B8" w:rsidP="00A012B8">
      <w:pPr>
        <w:pStyle w:val="a7"/>
        <w:ind w:firstLine="708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E76816">
        <w:rPr>
          <w:rFonts w:ascii="Times New Roman" w:hAnsi="Times New Roman" w:cs="Times New Roman"/>
          <w:b/>
          <w:bCs/>
          <w:sz w:val="36"/>
          <w:szCs w:val="28"/>
          <w:lang w:eastAsia="ru-RU"/>
        </w:rPr>
        <w:t>Маршрут тура:</w:t>
      </w:r>
      <w:r w:rsidRPr="00E76816">
        <w:rPr>
          <w:rFonts w:ascii="Times New Roman" w:hAnsi="Times New Roman" w:cs="Times New Roman"/>
          <w:sz w:val="36"/>
          <w:szCs w:val="28"/>
          <w:lang w:eastAsia="ru-RU"/>
        </w:rPr>
        <w:t> Дрезден – Париж (2 дня) – Нормандия* – Прага.</w:t>
      </w:r>
    </w:p>
    <w:p w:rsidR="00A012B8" w:rsidRPr="00E76816" w:rsidRDefault="00A012B8" w:rsidP="00A012B8">
      <w:pPr>
        <w:pStyle w:val="a7"/>
        <w:jc w:val="center"/>
        <w:rPr>
          <w:rFonts w:ascii="Times New Roman" w:hAnsi="Times New Roman" w:cs="Times New Roman"/>
          <w:i/>
          <w:sz w:val="36"/>
          <w:szCs w:val="28"/>
          <w:lang w:eastAsia="ru-RU"/>
        </w:rPr>
      </w:pPr>
      <w:r w:rsidRPr="00E76816">
        <w:rPr>
          <w:rFonts w:ascii="Times New Roman" w:hAnsi="Times New Roman" w:cs="Times New Roman"/>
          <w:i/>
          <w:sz w:val="36"/>
          <w:szCs w:val="28"/>
          <w:lang w:eastAsia="ru-RU"/>
        </w:rPr>
        <w:t>Париж, город, о котором невозможно забыть, лишь раз в нём побывав…</w:t>
      </w:r>
    </w:p>
    <w:p w:rsidR="00A012B8" w:rsidRPr="00E76816" w:rsidRDefault="00A012B8" w:rsidP="00A012B8">
      <w:pPr>
        <w:pStyle w:val="a7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bookmarkStart w:id="0" w:name="nn_tabs-scrollto_1"/>
      <w:bookmarkEnd w:id="0"/>
    </w:p>
    <w:p w:rsidR="00A012B8" w:rsidRPr="00A012B8" w:rsidRDefault="00A012B8" w:rsidP="00206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ден</w:t>
      </w:r>
      <w:r w:rsidR="00206D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Выезд из г. Минска (ст. 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Дружная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) ориентировочно в 05.00. Транзит по территории Беларуси, Польши. Приезд во Вроцлав. Ночлег в транзитном отеле.</w:t>
      </w:r>
    </w:p>
    <w:p w:rsidR="00A012B8" w:rsidRPr="00A012B8" w:rsidRDefault="00A012B8" w:rsidP="00206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Завтрак. Выселение из отеля. Приезд в город сказку, город-мечту — Дрезден!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Приглашаем на экскурсию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Саксонский монарх — Дрезден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»: Дрезденский оперный театр — один из красивейших в мире, превосходный Цвингер с его разнообразными коллекциями, Резиденция саксонской правящей династии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Веттинов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, огромный компле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кс в ст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иле ренессанс, и это еще далеко не все! Ведь именно благодаря красоте архитектурного ансамбля Театральной площади Дрезден получил имя «Флоренция-на-Эльбе», вдоль которой находится терраса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Брюля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! Дрезден — это широкая Эльба, это саксонская кухня с ее сытностью и обильностью, тонкое саксонское вино и такой забавный саксонский диалект.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Свободное время рекомендуем:  насладится красотой 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Дрезденской картинной галереей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, совершить путешествие в Саксонскую Швейцарию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Очарование Эльбы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». Нет придела восхищению…там, где Эльба прорезает высокие горы из песчаника, образуя глубокий каньон, а отвесные скалы самых причудливых форм напоминают игрушки великана: кегли, столбы и пирамиды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начала посетим скалистый парк «Бастай» — целый лабиринт романтических ущелий, красотой которых можно бесконечно наслаждаться, проходя дорожками, мостиками… незабываемое впечатление!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на противоположном берегу Эльбы возвышается легендарная, одна из самых неприступных и могучих крепостей Германии —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Кенигштайн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, с которой открывается поистине завораживающий пейзаж… Ночной переезд в Париж.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Обзорная экскурсия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Париж — очарование шармом!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Нас ожидают: остров Сите, где расположены Собор Парижской Богоматери и Дворец Правосудия — место службы комиссара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Мегрэ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. Латинский квартал: университет Сорбонна, Люксембургский сад — самый красивый сад Парижа; мост Александра III, площадь Конкорд. Увидим величественную Триумфальную Арку, всемирно известные Елисейские поля, утонченную ажурную Эйфелеву башню… Гранд Оперу — красивейший театр мира… Париж — сказочный сундук шедевров, что веками создавались самыми великими в мире архитекторами, художниками и скульпторами.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Заселение в отель. Свободное время.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Есть возможность посетить на выбор: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Искусство красоты — Лувр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» — один из самых богатых музеев в мире. Здесь можно часами любоваться работами Леонардо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а Винчи, Рембрандта, Тициана и Рафаэля….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Мона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Лиза, Богиня Ника, Венера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Милосская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Чтобы ощутить ауру Парижа рекомендуем прогулку 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 кораблике по Сене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. Влюбленные пары, стаи голубей, грациозные танцы под звуки уличных оркестров — аура любви вокруг и во всем. И это прекрасно! Кто не поднимался на 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монмартрский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холм, тот не знает Парижа!».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Экскурсия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Монмартр… от искусства до романтики!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Самый известный холм Парижа, увенчанный короной —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СекрКер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. Это место рождения гениев, здесь творили выдающиеся люди Парижа. Жизнь Монмартра продолжает бить ключом, площадь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Тертр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с сотнями мольбертов радо встречает всех посетителей. Здесь можно купить и увезти с собой маленький кусочек Парижа, запечатленный на холсте.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Блестящие огоньки, стильный интерьер, пенящееся шампанское, сверкающие стразы, роскошные танцовщицы и французский канкан! Приглашаем на дегустацию французской веселости и романтики — кабаре «</w:t>
      </w:r>
      <w:proofErr w:type="spellStart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Мулен</w:t>
      </w:r>
      <w:proofErr w:type="spellEnd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Руж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», почувствуйте вкус безумной ночи, которая волнует и будоражит, вдохновляя, рождает легенды.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Завтрак. Выселение из отеля. Свободный день в Париже.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Рекомендуем экскурсию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Сентиментальная Нормандия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У этой милой дамы изменчивый и противоречивый «портрет». Мы сможем побывать на берегу теплого жемчужного моря, где потрясающе красивые скалы побережья сменяются роскошными песчаными пляжами и живописными портовыми городками. Старинный Руан — самый большой нормандский город. Здесь во Дворце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Правосудияудили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легендарную Жанну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’Арк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. Нас ждет экскурсия 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 городу, после которой мы поспешим в 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Довиль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 — к хозяину морского побережья, в горо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«подарок» уставший от суеты сует аристократии.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В завершении — древний и трудолюбивый </w:t>
      </w:r>
      <w:proofErr w:type="spellStart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Трувиль</w:t>
      </w:r>
      <w:proofErr w:type="spellEnd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— старинный рыбацкий поселок на берегу пролива Ла-Манш. Нормандия не оставит нас равнодушными. Ночной переезд, а Прагу.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Прие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зд в Пр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агу. Пешеходная экскурсия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Прага — город легенд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Прага считается одним из красивейших городов Европы, который многие века восхищает и не перестает удивлять!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Староместская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 и Астрономические часы, великолепный храм Девы Марии перед Тыном, грандиозный кафедральный собор Святого Вита, легендарный Карлов мост, Златая улочка,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Вацлавская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площадь, Карлова улица. Всего и не перечесть! Все эти красоты 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 несомненно видели на картинках, слышали о них, но, пожалуй, хватить мечтать, пора все это увидеть своими глазами.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Рекомендуем увлекательное путешествие с обедом и экскурсией на кораблике по Влтаве. Переезд до транзитного отеля в Польше. Ночлег.</w:t>
      </w:r>
    </w:p>
    <w:p w:rsid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день</w:t>
      </w:r>
      <w:r w:rsidR="00B268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Завтрак. Выселение из отеля. Транзит по территории Польши. Прибытие в Минск</w:t>
      </w:r>
      <w:r w:rsidR="00B268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2B8" w:rsidRPr="00A012B8" w:rsidRDefault="00A012B8" w:rsidP="00B268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Туристическое агентство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и ресторанов </w:t>
      </w:r>
      <w:proofErr w:type="gramStart"/>
      <w:r w:rsidRPr="00A0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A0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равнозначные. Время в пути указано ориентировочное. Туристическое агентство не несет ответственности за задержки, связанные с простоем на границах, пробками на дорогах.</w:t>
      </w:r>
    </w:p>
    <w:p w:rsidR="00A012B8" w:rsidRPr="00A012B8" w:rsidRDefault="00320583" w:rsidP="00A012B8">
      <w:pPr>
        <w:spacing w:after="0" w:line="39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anchor="в-стоимость-тура-включено" w:history="1">
        <w:r w:rsidR="00A012B8" w:rsidRPr="00A012B8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 стоимость тура включено</w:t>
        </w:r>
      </w:hyperlink>
      <w:r w:rsidR="00A012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12B8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роезд комфортабельным автобусом;</w:t>
      </w:r>
    </w:p>
    <w:p w:rsidR="00A012B8" w:rsidRPr="00A012B8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по маршруту;</w:t>
      </w:r>
    </w:p>
    <w:p w:rsidR="00A012B8" w:rsidRPr="00A012B8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t xml:space="preserve">Проживание 2 ночи с завтраками в Польше, 1 ночь с завтраком в </w:t>
      </w:r>
      <w:r>
        <w:rPr>
          <w:rFonts w:ascii="Times New Roman" w:eastAsia="Times New Roman" w:hAnsi="Times New Roman" w:cs="Times New Roman"/>
          <w:sz w:val="28"/>
          <w:szCs w:val="28"/>
        </w:rPr>
        <w:t>отеле в пригороде Парижа</w:t>
      </w:r>
    </w:p>
    <w:p w:rsidR="00A012B8" w:rsidRPr="00B26803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Обзорные э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кскурсии  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 xml:space="preserve"> Дрезден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, Париж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, Праг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2B8" w:rsidRPr="00A012B8" w:rsidRDefault="00320583" w:rsidP="00A012B8">
      <w:pPr>
        <w:spacing w:after="0" w:line="3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hyperlink r:id="rId9" w:anchor="дополнительно-оплачивается" w:history="1">
        <w:r w:rsidR="00A012B8" w:rsidRPr="00A012B8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Дополнительно оплачивается</w:t>
        </w:r>
      </w:hyperlink>
      <w:r w:rsidR="00A012B8" w:rsidRPr="00A012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lastRenderedPageBreak/>
        <w:t>Туристическая услуга 45 бел</w:t>
      </w:r>
      <w:proofErr w:type="gramStart"/>
      <w:r w:rsidRPr="00A012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1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12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012B8">
        <w:rPr>
          <w:rFonts w:ascii="Times New Roman" w:eastAsia="Times New Roman" w:hAnsi="Times New Roman" w:cs="Times New Roman"/>
          <w:sz w:val="28"/>
          <w:szCs w:val="28"/>
        </w:rPr>
        <w:t>ублей / 30 бел. руб. для детей до 12 лет. </w:t>
      </w:r>
    </w:p>
    <w:p w:rsidR="00A012B8" w:rsidRP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b/>
          <w:bCs/>
          <w:sz w:val="28"/>
          <w:szCs w:val="28"/>
        </w:rPr>
        <w:t>Туристам с визами СКИДКА 50% на туристическую услугу.</w:t>
      </w:r>
    </w:p>
    <w:p w:rsidR="00A012B8" w:rsidRP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t>Консульский сбор — 60 евро.</w:t>
      </w:r>
    </w:p>
    <w:p w:rsid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 страховка;</w:t>
      </w:r>
    </w:p>
    <w:p w:rsid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Входные билеты и факультативные экскурсии;</w:t>
      </w:r>
    </w:p>
    <w:p w:rsidR="00A012B8" w:rsidRP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личного характера.</w:t>
      </w:r>
    </w:p>
    <w:p w:rsidR="00B26803" w:rsidRPr="00B26803" w:rsidRDefault="00320583" w:rsidP="00B26803">
      <w:pPr>
        <w:spacing w:after="0" w:line="39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anchor="дополнительные-экскурсии" w:history="1">
        <w:r w:rsidR="00B26803" w:rsidRPr="00B26803">
          <w:rPr>
            <w:rFonts w:ascii="Times New Roman" w:eastAsia="Times New Roman" w:hAnsi="Times New Roman" w:cs="Times New Roman"/>
            <w:b/>
            <w:sz w:val="28"/>
            <w:szCs w:val="28"/>
          </w:rPr>
          <w:t>Дополнительные экскурсии</w:t>
        </w:r>
      </w:hyperlink>
      <w:r w:rsidR="00B268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Дрезденская картинная галерея:  2</w:t>
      </w:r>
      <w:r>
        <w:rPr>
          <w:rFonts w:ascii="Times New Roman" w:eastAsia="Times New Roman" w:hAnsi="Times New Roman" w:cs="Times New Roman"/>
          <w:sz w:val="28"/>
          <w:szCs w:val="28"/>
        </w:rPr>
        <w:t>5 евро;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Саксонская Швейцария:  30 евро взрослый,  25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Лувр:  40 евро взрослый,  25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Прогулка на кораблике по Сене</w:t>
      </w:r>
      <w:proofErr w:type="gramStart"/>
      <w:r w:rsidRPr="00B2680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6803">
        <w:rPr>
          <w:rFonts w:ascii="Times New Roman" w:eastAsia="Times New Roman" w:hAnsi="Times New Roman" w:cs="Times New Roman"/>
          <w:sz w:val="28"/>
          <w:szCs w:val="28"/>
        </w:rPr>
        <w:t> 15 евро.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Монмартр</w:t>
      </w:r>
      <w:r w:rsidRPr="00B26803">
        <w:rPr>
          <w:rFonts w:ascii="Times New Roman" w:eastAsia="Times New Roman" w:hAnsi="Times New Roman" w:cs="Times New Roman"/>
          <w:sz w:val="28"/>
          <w:szCs w:val="28"/>
        </w:rPr>
        <w:t>: 12 евро взрослый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803">
        <w:rPr>
          <w:rFonts w:ascii="Times New Roman" w:eastAsia="Times New Roman" w:hAnsi="Times New Roman" w:cs="Times New Roman"/>
          <w:sz w:val="28"/>
          <w:szCs w:val="28"/>
        </w:rPr>
        <w:t>/ 8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Кабаре «</w:t>
      </w:r>
      <w:proofErr w:type="spellStart"/>
      <w:r w:rsidRPr="00B26803">
        <w:rPr>
          <w:rFonts w:ascii="Times New Roman" w:eastAsia="Times New Roman" w:hAnsi="Times New Roman" w:cs="Times New Roman"/>
          <w:sz w:val="28"/>
          <w:szCs w:val="28"/>
        </w:rPr>
        <w:t>Мулен</w:t>
      </w:r>
      <w:proofErr w:type="spellEnd"/>
      <w:r w:rsidRPr="00B26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803">
        <w:rPr>
          <w:rFonts w:ascii="Times New Roman" w:eastAsia="Times New Roman" w:hAnsi="Times New Roman" w:cs="Times New Roman"/>
          <w:sz w:val="28"/>
          <w:szCs w:val="28"/>
        </w:rPr>
        <w:t>Руж</w:t>
      </w:r>
      <w:proofErr w:type="spellEnd"/>
      <w:r w:rsidRPr="00B26803">
        <w:rPr>
          <w:rFonts w:ascii="Times New Roman" w:eastAsia="Times New Roman" w:hAnsi="Times New Roman" w:cs="Times New Roman"/>
          <w:sz w:val="28"/>
          <w:szCs w:val="28"/>
        </w:rPr>
        <w:t>» - 118 евро.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«Сентиментальная Нормандия»:  65 евро взрослый,  35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Экскурсия на кораблике по Влтаве:  25 евро взрослый/ 20 евро ребёнок (0-12 лет).</w:t>
      </w:r>
    </w:p>
    <w:p w:rsidR="00A012B8" w:rsidRPr="00A307AD" w:rsidRDefault="00A012B8" w:rsidP="00A012B8">
      <w:p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36"/>
          <w:szCs w:val="28"/>
        </w:rPr>
      </w:pPr>
    </w:p>
    <w:p w:rsidR="00A307AD" w:rsidRPr="00A307AD" w:rsidRDefault="00A307AD" w:rsidP="00A307AD">
      <w:pPr>
        <w:pStyle w:val="3"/>
        <w:rPr>
          <w:sz w:val="28"/>
        </w:rPr>
      </w:pPr>
      <w:r w:rsidRPr="00A307AD">
        <w:rPr>
          <w:sz w:val="28"/>
        </w:rPr>
        <w:t>Стоимость тура:</w:t>
      </w:r>
    </w:p>
    <w:p w:rsidR="00A307AD" w:rsidRPr="00A307AD" w:rsidRDefault="00A307AD" w:rsidP="00A307AD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rStyle w:val="eurpricecal"/>
          <w:sz w:val="28"/>
        </w:rPr>
        <w:t>483.77 бел</w:t>
      </w:r>
      <w:proofErr w:type="gramStart"/>
      <w:r w:rsidRPr="00A307AD">
        <w:rPr>
          <w:rStyle w:val="eurpricecal"/>
          <w:sz w:val="28"/>
        </w:rPr>
        <w:t>.</w:t>
      </w:r>
      <w:proofErr w:type="gramEnd"/>
      <w:r w:rsidRPr="00A307AD">
        <w:rPr>
          <w:rStyle w:val="eurpricecal"/>
          <w:sz w:val="28"/>
        </w:rPr>
        <w:t xml:space="preserve"> </w:t>
      </w:r>
      <w:proofErr w:type="gramStart"/>
      <w:r w:rsidRPr="00A307AD">
        <w:rPr>
          <w:rStyle w:val="eurpricecal"/>
          <w:sz w:val="28"/>
        </w:rPr>
        <w:t>р</w:t>
      </w:r>
      <w:proofErr w:type="gramEnd"/>
      <w:r w:rsidRPr="00A307AD">
        <w:rPr>
          <w:rStyle w:val="eurpricecal"/>
          <w:sz w:val="28"/>
        </w:rPr>
        <w:t>уб.</w:t>
      </w:r>
      <w:r w:rsidRPr="00A307AD">
        <w:rPr>
          <w:sz w:val="28"/>
        </w:rPr>
        <w:t xml:space="preserve"> / 225 евро </w:t>
      </w:r>
    </w:p>
    <w:p w:rsidR="00A307AD" w:rsidRPr="00A307AD" w:rsidRDefault="00A307AD" w:rsidP="00A307AD">
      <w:pPr>
        <w:pStyle w:val="3"/>
        <w:rPr>
          <w:sz w:val="28"/>
        </w:rPr>
      </w:pPr>
      <w:r w:rsidRPr="00A307AD">
        <w:rPr>
          <w:sz w:val="28"/>
        </w:rPr>
        <w:lastRenderedPageBreak/>
        <w:t>Даты заезда: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13 февраля - 18 февраля 2017 </w:t>
      </w:r>
      <w:r w:rsidRPr="00A307AD">
        <w:rPr>
          <w:rStyle w:val="eurpricecal"/>
          <w:strike/>
          <w:sz w:val="28"/>
        </w:rPr>
        <w:t>483.77 бел</w:t>
      </w:r>
      <w:proofErr w:type="gramStart"/>
      <w:r w:rsidRPr="00A307AD">
        <w:rPr>
          <w:rStyle w:val="eurpricecal"/>
          <w:strike/>
          <w:sz w:val="28"/>
        </w:rPr>
        <w:t>.</w:t>
      </w:r>
      <w:proofErr w:type="gramEnd"/>
      <w:r w:rsidRPr="00A307AD">
        <w:rPr>
          <w:rStyle w:val="eurpricecal"/>
          <w:strike/>
          <w:sz w:val="28"/>
        </w:rPr>
        <w:t xml:space="preserve"> </w:t>
      </w:r>
      <w:proofErr w:type="gramStart"/>
      <w:r w:rsidRPr="00A307AD">
        <w:rPr>
          <w:rStyle w:val="eurpricecal"/>
          <w:strike/>
          <w:sz w:val="28"/>
        </w:rPr>
        <w:t>р</w:t>
      </w:r>
      <w:proofErr w:type="gramEnd"/>
      <w:r w:rsidRPr="00A307AD">
        <w:rPr>
          <w:rStyle w:val="eurpricecal"/>
          <w:strike/>
          <w:sz w:val="28"/>
        </w:rPr>
        <w:t>уб.</w:t>
      </w:r>
      <w:r w:rsidRPr="00A307AD">
        <w:rPr>
          <w:strike/>
          <w:sz w:val="28"/>
        </w:rPr>
        <w:t> / 225 евро</w:t>
      </w:r>
      <w:r w:rsidRPr="00A307AD">
        <w:rPr>
          <w:sz w:val="28"/>
        </w:rPr>
        <w:t> - </w:t>
      </w:r>
      <w:r w:rsidRPr="00A307AD">
        <w:rPr>
          <w:rStyle w:val="eurpricecal"/>
          <w:b/>
          <w:bCs/>
          <w:color w:val="FF0000"/>
          <w:sz w:val="28"/>
        </w:rPr>
        <w:t>427.87 бел. руб.</w:t>
      </w:r>
      <w:r w:rsidRPr="00A307AD">
        <w:rPr>
          <w:rStyle w:val="a5"/>
          <w:color w:val="FF0000"/>
          <w:sz w:val="28"/>
        </w:rPr>
        <w:t> / 199 евро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06 марта - 11 марта 2017.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27 марта - 01 апреля 2017.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22 апреля - 27 апреля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08 мая - 13 мая 2017.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22 мая - 27 мая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05 июня - 10 июня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19 июня - 24 июня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03 июля - 08 июля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17 июля - 22 июля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07 августа - 12 августа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21 августа - 26 августа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11 сентября - 16 сентября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25 сентября - 30 сентября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9 октября - 14 октября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23 октября - 28 октября 2017</w:t>
      </w:r>
    </w:p>
    <w:p w:rsidR="00A307AD" w:rsidRPr="00A307AD" w:rsidRDefault="00A307AD" w:rsidP="00A307A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</w:rPr>
      </w:pPr>
      <w:r w:rsidRPr="00A307AD">
        <w:rPr>
          <w:sz w:val="28"/>
        </w:rPr>
        <w:t>06 ноября - 11 ноября 2017</w:t>
      </w:r>
    </w:p>
    <w:p w:rsidR="00A012B8" w:rsidRPr="00B26803" w:rsidRDefault="00A012B8">
      <w:pPr>
        <w:rPr>
          <w:rFonts w:ascii="Times New Roman" w:hAnsi="Times New Roman" w:cs="Times New Roman"/>
          <w:sz w:val="28"/>
          <w:szCs w:val="28"/>
        </w:rPr>
      </w:pPr>
      <w:bookmarkStart w:id="1" w:name="nn_sliders-scrollto_1"/>
      <w:bookmarkStart w:id="2" w:name="nn_sliders-scrollto_в-стоимость-тура-вкл"/>
      <w:bookmarkEnd w:id="1"/>
      <w:bookmarkEnd w:id="2"/>
    </w:p>
    <w:sectPr w:rsidR="00A012B8" w:rsidRPr="00B26803" w:rsidSect="000A6EAB">
      <w:head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56" w:rsidRDefault="000D3456" w:rsidP="000A6EAB">
      <w:pPr>
        <w:spacing w:after="0" w:line="240" w:lineRule="auto"/>
      </w:pPr>
      <w:r>
        <w:separator/>
      </w:r>
    </w:p>
  </w:endnote>
  <w:endnote w:type="continuationSeparator" w:id="0">
    <w:p w:rsidR="000D3456" w:rsidRDefault="000D3456" w:rsidP="000A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56" w:rsidRDefault="000D3456" w:rsidP="000A6EAB">
      <w:pPr>
        <w:spacing w:after="0" w:line="240" w:lineRule="auto"/>
      </w:pPr>
      <w:r>
        <w:separator/>
      </w:r>
    </w:p>
  </w:footnote>
  <w:footnote w:type="continuationSeparator" w:id="0">
    <w:p w:rsidR="000D3456" w:rsidRDefault="000D3456" w:rsidP="000A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AB" w:rsidRDefault="000A6EAB" w:rsidP="000A6EAB">
    <w:pPr>
      <w:pStyle w:val="af0"/>
      <w:shd w:val="clear" w:color="auto" w:fill="FFFFFF"/>
      <w:spacing w:after="0" w:line="285" w:lineRule="atLeast"/>
      <w:ind w:left="0"/>
      <w:jc w:val="right"/>
      <w:textAlignment w:val="baseline"/>
      <w:rPr>
        <w:rFonts w:ascii="Times New Roman" w:eastAsia="Times New Roman" w:hAnsi="Times New Roman" w:cs="Times New Roman"/>
        <w:b/>
        <w:sz w:val="36"/>
        <w:szCs w:val="36"/>
        <w:u w:val="single"/>
      </w:rPr>
    </w:pPr>
  </w:p>
  <w:p w:rsidR="000A6EAB" w:rsidRDefault="000A6EAB" w:rsidP="000A6EAB">
    <w:pPr>
      <w:pStyle w:val="aa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480060</wp:posOffset>
          </wp:positionH>
          <wp:positionV relativeFrom="paragraph">
            <wp:posOffset>100330</wp:posOffset>
          </wp:positionV>
          <wp:extent cx="2447925" cy="876300"/>
          <wp:effectExtent l="19050" t="0" r="9525" b="0"/>
          <wp:wrapSquare wrapText="bothSides"/>
          <wp:docPr id="1" name="Рисунок 2" descr="final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final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</w:t>
    </w:r>
  </w:p>
  <w:p w:rsidR="000A6EAB" w:rsidRDefault="000A6EAB" w:rsidP="000A6EAB">
    <w:pPr>
      <w:pStyle w:val="aa"/>
      <w:jc w:val="right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ООО «ФэмилиТуристик»</w:t>
    </w:r>
  </w:p>
  <w:p w:rsidR="000A6EAB" w:rsidRDefault="000A6EAB" w:rsidP="000A6EAB">
    <w:pPr>
      <w:pStyle w:val="a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г. Витебск </w:t>
    </w:r>
    <w:proofErr w:type="spellStart"/>
    <w:r>
      <w:rPr>
        <w:rFonts w:ascii="Arial" w:hAnsi="Arial" w:cs="Arial"/>
        <w:sz w:val="20"/>
        <w:szCs w:val="20"/>
      </w:rPr>
      <w:t>пр-т</w:t>
    </w:r>
    <w:proofErr w:type="spellEnd"/>
    <w:r>
      <w:rPr>
        <w:rFonts w:ascii="Arial" w:hAnsi="Arial" w:cs="Arial"/>
        <w:sz w:val="20"/>
        <w:szCs w:val="20"/>
      </w:rPr>
      <w:t xml:space="preserve"> Победы 7/1 –офис 113</w:t>
    </w:r>
  </w:p>
  <w:p w:rsidR="000A6EAB" w:rsidRDefault="000A6EAB" w:rsidP="000A6EAB">
    <w:pPr>
      <w:pStyle w:val="a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(здание бывшего ресторана» </w:t>
    </w:r>
    <w:proofErr w:type="spellStart"/>
    <w:r>
      <w:rPr>
        <w:rFonts w:ascii="Arial" w:hAnsi="Arial" w:cs="Arial"/>
        <w:sz w:val="20"/>
        <w:szCs w:val="20"/>
      </w:rPr>
      <w:t>Астория</w:t>
    </w:r>
    <w:proofErr w:type="spellEnd"/>
    <w:r>
      <w:rPr>
        <w:rFonts w:ascii="Arial" w:hAnsi="Arial" w:cs="Arial"/>
        <w:sz w:val="20"/>
        <w:szCs w:val="20"/>
      </w:rPr>
      <w:t>», напротив ТЦ «Мега»)</w:t>
    </w:r>
  </w:p>
  <w:p w:rsidR="000A6EAB" w:rsidRDefault="000A6EAB" w:rsidP="000A6EAB">
    <w:pPr>
      <w:pStyle w:val="a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Тел. +375 29 711 20 11</w:t>
    </w:r>
  </w:p>
  <w:p w:rsidR="000A6EAB" w:rsidRDefault="000A6EAB" w:rsidP="000A6EAB">
    <w:pPr>
      <w:pStyle w:val="a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+375 33 617 20 11</w:t>
    </w:r>
  </w:p>
  <w:p w:rsidR="000A6EAB" w:rsidRDefault="000A6EAB" w:rsidP="000A6EAB">
    <w:pPr>
      <w:pStyle w:val="a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+375 212 57 00 17</w:t>
    </w:r>
  </w:p>
  <w:p w:rsidR="000A6EAB" w:rsidRDefault="000A6EAB" w:rsidP="000A6EAB">
    <w:pPr>
      <w:pStyle w:val="a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Все фотографии здесь:  </w:t>
    </w:r>
    <w:hyperlink r:id="rId2" w:history="1">
      <w:r>
        <w:rPr>
          <w:rStyle w:val="a3"/>
          <w:rFonts w:ascii="Arial" w:hAnsi="Arial" w:cs="Arial"/>
          <w:sz w:val="20"/>
          <w:szCs w:val="20"/>
          <w:lang w:val="en-US"/>
        </w:rPr>
        <w:t>www</w:t>
      </w:r>
      <w:r>
        <w:rPr>
          <w:rStyle w:val="a3"/>
          <w:rFonts w:ascii="Arial" w:hAnsi="Arial" w:cs="Arial"/>
          <w:sz w:val="20"/>
          <w:szCs w:val="20"/>
        </w:rPr>
        <w:t>.familytouristic.vitebsk.biz</w:t>
      </w:r>
    </w:hyperlink>
    <w:r>
      <w:rPr>
        <w:rFonts w:ascii="Arial" w:hAnsi="Arial" w:cs="Arial"/>
        <w:sz w:val="20"/>
        <w:szCs w:val="20"/>
        <w:u w:val="single"/>
      </w:rPr>
      <w:t xml:space="preserve">  </w:t>
    </w:r>
  </w:p>
  <w:p w:rsidR="000A6EAB" w:rsidRDefault="000A6E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351"/>
    <w:multiLevelType w:val="multilevel"/>
    <w:tmpl w:val="07FE1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3A1D6A"/>
    <w:multiLevelType w:val="multilevel"/>
    <w:tmpl w:val="6AB65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635FE6"/>
    <w:multiLevelType w:val="multilevel"/>
    <w:tmpl w:val="82F8E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3CA229A"/>
    <w:multiLevelType w:val="multilevel"/>
    <w:tmpl w:val="72A0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852C3"/>
    <w:multiLevelType w:val="multilevel"/>
    <w:tmpl w:val="89E81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57F3339"/>
    <w:multiLevelType w:val="multilevel"/>
    <w:tmpl w:val="EB06E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26B61C5"/>
    <w:multiLevelType w:val="multilevel"/>
    <w:tmpl w:val="2CD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B5C25"/>
    <w:multiLevelType w:val="multilevel"/>
    <w:tmpl w:val="6FC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610E6"/>
    <w:multiLevelType w:val="multilevel"/>
    <w:tmpl w:val="FDF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12B8"/>
    <w:rsid w:val="000A6EAB"/>
    <w:rsid w:val="000D3456"/>
    <w:rsid w:val="000F3F3E"/>
    <w:rsid w:val="001B38A8"/>
    <w:rsid w:val="00206DFE"/>
    <w:rsid w:val="00264A7E"/>
    <w:rsid w:val="00313C90"/>
    <w:rsid w:val="00320583"/>
    <w:rsid w:val="00387662"/>
    <w:rsid w:val="003D0E55"/>
    <w:rsid w:val="004276C8"/>
    <w:rsid w:val="004A05CC"/>
    <w:rsid w:val="00574C56"/>
    <w:rsid w:val="00656B8E"/>
    <w:rsid w:val="007E46F1"/>
    <w:rsid w:val="00934078"/>
    <w:rsid w:val="00952972"/>
    <w:rsid w:val="009E3C29"/>
    <w:rsid w:val="00A012B8"/>
    <w:rsid w:val="00A307AD"/>
    <w:rsid w:val="00A309D1"/>
    <w:rsid w:val="00B26803"/>
    <w:rsid w:val="00C94A29"/>
    <w:rsid w:val="00CC1BDB"/>
    <w:rsid w:val="00E76816"/>
    <w:rsid w:val="00E806C5"/>
    <w:rsid w:val="00E82181"/>
    <w:rsid w:val="00F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0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A012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12B8"/>
  </w:style>
  <w:style w:type="paragraph" w:styleId="a4">
    <w:name w:val="Normal (Web)"/>
    <w:basedOn w:val="a"/>
    <w:uiPriority w:val="99"/>
    <w:semiHidden/>
    <w:unhideWhenUsed/>
    <w:rsid w:val="00A0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ntabs-toggle-inner">
    <w:name w:val="nn_tabs-toggle-inner"/>
    <w:basedOn w:val="a0"/>
    <w:rsid w:val="00A012B8"/>
  </w:style>
  <w:style w:type="character" w:styleId="a5">
    <w:name w:val="Strong"/>
    <w:basedOn w:val="a0"/>
    <w:uiPriority w:val="22"/>
    <w:qFormat/>
    <w:rsid w:val="00A012B8"/>
    <w:rPr>
      <w:b/>
      <w:bCs/>
    </w:rPr>
  </w:style>
  <w:style w:type="character" w:styleId="a6">
    <w:name w:val="Emphasis"/>
    <w:basedOn w:val="a0"/>
    <w:uiPriority w:val="20"/>
    <w:qFormat/>
    <w:rsid w:val="00A012B8"/>
    <w:rPr>
      <w:i/>
      <w:iCs/>
    </w:rPr>
  </w:style>
  <w:style w:type="paragraph" w:styleId="a7">
    <w:name w:val="No Spacing"/>
    <w:uiPriority w:val="1"/>
    <w:qFormat/>
    <w:rsid w:val="00A012B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2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nsliders-toggle-inner">
    <w:name w:val="nn_sliders-toggle-inner"/>
    <w:basedOn w:val="a0"/>
    <w:rsid w:val="00A012B8"/>
  </w:style>
  <w:style w:type="character" w:customStyle="1" w:styleId="eurpricecal">
    <w:name w:val="eur_price_cal"/>
    <w:basedOn w:val="a0"/>
    <w:rsid w:val="00A012B8"/>
  </w:style>
  <w:style w:type="character" w:customStyle="1" w:styleId="30">
    <w:name w:val="Заголовок 3 Знак"/>
    <w:basedOn w:val="a0"/>
    <w:link w:val="3"/>
    <w:uiPriority w:val="9"/>
    <w:semiHidden/>
    <w:rsid w:val="00A307A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Title"/>
    <w:basedOn w:val="a"/>
    <w:link w:val="ab"/>
    <w:qFormat/>
    <w:rsid w:val="00E768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76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A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A6EA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A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6EAB"/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0A6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036">
              <w:marLeft w:val="0"/>
              <w:marRight w:val="0"/>
              <w:marTop w:val="0"/>
              <w:marBottom w:val="0"/>
              <w:divBdr>
                <w:top w:val="single" w:sz="8" w:space="1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220">
              <w:marLeft w:val="0"/>
              <w:marRight w:val="0"/>
              <w:marTop w:val="0"/>
              <w:marBottom w:val="0"/>
              <w:divBdr>
                <w:top w:val="single" w:sz="8" w:space="1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473">
              <w:marLeft w:val="0"/>
              <w:marRight w:val="0"/>
              <w:marTop w:val="0"/>
              <w:marBottom w:val="0"/>
              <w:divBdr>
                <w:top w:val="single" w:sz="8" w:space="1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DDDDDD"/>
                    <w:bottom w:val="single" w:sz="8" w:space="0" w:color="DDDDDD"/>
                    <w:right w:val="single" w:sz="8" w:space="0" w:color="DDDDDD"/>
                  </w:divBdr>
                  <w:divsChild>
                    <w:div w:id="1397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-travel.by/65-sightseeing-tours/tours-to-europe/2355-dresden-parizh-2-dnya-normandiya-prag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lobal-travel.by/november-prazdnik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lobal-travel.by/65-sightseeing-tours/tours-to-europe/2355-dresden-parizh-2-dnya-normandiya-prag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-travel.by/65-sightseeing-tours/tours-to-europe/2355-dresden-parizh-2-dnya-normandiya-prag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lytouristic.vitebsk.bi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1110</Words>
  <Characters>6327</Characters>
  <Application>Microsoft Office Word</Application>
  <DocSecurity>0</DocSecurity>
  <Lines>52</Lines>
  <Paragraphs>14</Paragraphs>
  <ScaleCrop>false</ScaleCrop>
  <Company>Microsoft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2017-02-07T13:30:00Z</dcterms:created>
  <dcterms:modified xsi:type="dcterms:W3CDTF">2017-02-10T12:33:00Z</dcterms:modified>
</cp:coreProperties>
</file>