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A1" w:rsidRDefault="005556A1" w:rsidP="008B036E">
      <w:pPr>
        <w:pStyle w:val="1"/>
        <w:spacing w:before="0" w:after="0"/>
        <w:rPr>
          <w:rFonts w:ascii="Bookman Old Style" w:hAnsi="Bookman Old Style"/>
          <w:bCs w:val="0"/>
          <w:color w:val="C00000"/>
          <w:sz w:val="28"/>
          <w:szCs w:val="28"/>
        </w:rPr>
      </w:pPr>
    </w:p>
    <w:p w:rsidR="005556A1" w:rsidRDefault="005556A1" w:rsidP="005556A1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5556A1" w:rsidRDefault="008B036E" w:rsidP="005556A1">
      <w:pPr>
        <w:pStyle w:val="aa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10795</wp:posOffset>
            </wp:positionV>
            <wp:extent cx="2447925" cy="879475"/>
            <wp:effectExtent l="19050" t="0" r="9525" b="0"/>
            <wp:wrapSquare wrapText="bothSides"/>
            <wp:docPr id="2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94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6A1">
        <w:rPr>
          <w:rFonts w:ascii="Arial" w:hAnsi="Arial" w:cs="Arial"/>
          <w:u w:val="single"/>
        </w:rPr>
        <w:t>ООО «ФэмилиТуристик»</w:t>
      </w:r>
    </w:p>
    <w:p w:rsidR="005556A1" w:rsidRDefault="005556A1" w:rsidP="005556A1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Витебск </w:t>
      </w:r>
      <w:proofErr w:type="spellStart"/>
      <w:r>
        <w:rPr>
          <w:rFonts w:ascii="Arial" w:hAnsi="Arial" w:cs="Arial"/>
          <w:sz w:val="20"/>
          <w:szCs w:val="20"/>
        </w:rPr>
        <w:t>пр-т</w:t>
      </w:r>
      <w:proofErr w:type="spellEnd"/>
      <w:r>
        <w:rPr>
          <w:rFonts w:ascii="Arial" w:hAnsi="Arial" w:cs="Arial"/>
          <w:sz w:val="20"/>
          <w:szCs w:val="20"/>
        </w:rPr>
        <w:t xml:space="preserve"> Победы 7/1 –офис 113</w:t>
      </w:r>
    </w:p>
    <w:p w:rsidR="005556A1" w:rsidRDefault="005556A1" w:rsidP="005556A1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(здание бывшего ресторана» </w:t>
      </w:r>
      <w:proofErr w:type="spellStart"/>
      <w:r>
        <w:rPr>
          <w:rFonts w:ascii="Arial" w:hAnsi="Arial" w:cs="Arial"/>
          <w:sz w:val="20"/>
          <w:szCs w:val="20"/>
        </w:rPr>
        <w:t>Астория</w:t>
      </w:r>
      <w:proofErr w:type="spellEnd"/>
      <w:r>
        <w:rPr>
          <w:rFonts w:ascii="Arial" w:hAnsi="Arial" w:cs="Arial"/>
          <w:sz w:val="20"/>
          <w:szCs w:val="20"/>
        </w:rPr>
        <w:t>», напротив ТЦ «Мега»)</w:t>
      </w:r>
    </w:p>
    <w:p w:rsidR="005556A1" w:rsidRDefault="005556A1" w:rsidP="005556A1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5556A1" w:rsidRDefault="005556A1" w:rsidP="005556A1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+375 33 617 20 11</w:t>
      </w:r>
    </w:p>
    <w:p w:rsidR="005556A1" w:rsidRDefault="008B036E" w:rsidP="005556A1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556A1">
        <w:rPr>
          <w:rFonts w:ascii="Arial" w:hAnsi="Arial" w:cs="Arial"/>
          <w:sz w:val="20"/>
          <w:szCs w:val="20"/>
        </w:rPr>
        <w:t xml:space="preserve"> +375 212 57 00 17</w:t>
      </w:r>
    </w:p>
    <w:p w:rsidR="005556A1" w:rsidRDefault="005556A1" w:rsidP="005556A1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8" w:history="1">
        <w:r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9"/>
            <w:rFonts w:ascii="Arial" w:hAnsi="Arial" w:cs="Arial"/>
            <w:sz w:val="20"/>
            <w:szCs w:val="20"/>
          </w:rPr>
          <w:t>.familytouristic.vitebsk.biz</w:t>
        </w:r>
      </w:hyperlink>
      <w:r w:rsidRPr="005556A1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556A1" w:rsidRDefault="005556A1" w:rsidP="00082DE4">
      <w:pPr>
        <w:pStyle w:val="1"/>
        <w:spacing w:before="0" w:after="0"/>
        <w:jc w:val="center"/>
        <w:rPr>
          <w:rFonts w:ascii="Bookman Old Style" w:hAnsi="Bookman Old Style"/>
          <w:bCs w:val="0"/>
          <w:color w:val="C00000"/>
          <w:sz w:val="28"/>
          <w:szCs w:val="28"/>
        </w:rPr>
      </w:pPr>
    </w:p>
    <w:p w:rsidR="005556A1" w:rsidRDefault="005556A1" w:rsidP="00082DE4">
      <w:pPr>
        <w:pStyle w:val="1"/>
        <w:spacing w:before="0" w:after="0"/>
        <w:jc w:val="center"/>
        <w:rPr>
          <w:rFonts w:ascii="Bookman Old Style" w:hAnsi="Bookman Old Style"/>
          <w:bCs w:val="0"/>
          <w:color w:val="C00000"/>
          <w:sz w:val="28"/>
          <w:szCs w:val="28"/>
        </w:rPr>
      </w:pPr>
    </w:p>
    <w:p w:rsidR="00082DE4" w:rsidRPr="00C24279" w:rsidRDefault="00082DE4" w:rsidP="005556A1">
      <w:pPr>
        <w:pStyle w:val="1"/>
        <w:spacing w:before="0" w:after="0"/>
        <w:jc w:val="center"/>
        <w:rPr>
          <w:rFonts w:ascii="Georgia" w:hAnsi="Georgia"/>
          <w:b w:val="0"/>
          <w:bCs w:val="0"/>
          <w:color w:val="000000"/>
          <w:sz w:val="45"/>
          <w:szCs w:val="45"/>
        </w:rPr>
      </w:pPr>
      <w:r>
        <w:rPr>
          <w:rFonts w:ascii="Bookman Old Style" w:hAnsi="Bookman Old Style"/>
          <w:bCs w:val="0"/>
          <w:color w:val="C00000"/>
          <w:sz w:val="28"/>
          <w:szCs w:val="28"/>
        </w:rPr>
        <w:t>«Вкус свободы в Амстердаме!</w:t>
      </w:r>
      <w:r>
        <w:rPr>
          <w:rFonts w:ascii="Bookman Old Style" w:hAnsi="Bookman Old Style" w:cs="Tahoma"/>
          <w:b w:val="0"/>
          <w:bCs w:val="0"/>
          <w:color w:val="8D0C2B"/>
          <w:sz w:val="28"/>
          <w:szCs w:val="28"/>
        </w:rPr>
        <w:t>»</w:t>
      </w:r>
    </w:p>
    <w:p w:rsidR="00082DE4" w:rsidRPr="00946DDA" w:rsidRDefault="00082DE4" w:rsidP="00082DE4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Bookman Old Style" w:eastAsia="Times New Roman" w:hAnsi="Bookman Old Style" w:cs="Tahoma"/>
          <w:b/>
          <w:bCs/>
          <w:color w:val="8D0C2B"/>
          <w:sz w:val="28"/>
          <w:szCs w:val="28"/>
        </w:rPr>
      </w:pPr>
    </w:p>
    <w:tbl>
      <w:tblPr>
        <w:tblW w:w="10537" w:type="dxa"/>
        <w:tblInd w:w="-1007" w:type="dxa"/>
        <w:tblLook w:val="04A0"/>
      </w:tblPr>
      <w:tblGrid>
        <w:gridCol w:w="3592"/>
        <w:gridCol w:w="6945"/>
      </w:tblGrid>
      <w:tr w:rsidR="00082DE4" w:rsidRPr="00315D79" w:rsidTr="00082DE4">
        <w:tc>
          <w:tcPr>
            <w:tcW w:w="3592" w:type="dxa"/>
          </w:tcPr>
          <w:p w:rsidR="00082DE4" w:rsidRPr="00315D79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 w:rsidRPr="00315D79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Маршрут</w:t>
            </w:r>
          </w:p>
        </w:tc>
        <w:tc>
          <w:tcPr>
            <w:tcW w:w="6945" w:type="dxa"/>
          </w:tcPr>
          <w:p w:rsidR="00082DE4" w:rsidRPr="00D608EC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Варшава – Гамбург – Любек8 – Бремен* - Амстердам – парк </w:t>
            </w:r>
            <w:r w:rsidRPr="00D608EC">
              <w:rPr>
                <w:rFonts w:ascii="Bookman Old Style" w:hAnsi="Bookman Old Style"/>
                <w:sz w:val="24"/>
                <w:szCs w:val="24"/>
              </w:rPr>
              <w:t>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Кекенхов</w:t>
            </w:r>
            <w:proofErr w:type="spellEnd"/>
            <w:r w:rsidRPr="00D608EC">
              <w:rPr>
                <w:rFonts w:ascii="Bookman Old Style" w:hAnsi="Bookman Old Style"/>
                <w:sz w:val="24"/>
                <w:szCs w:val="24"/>
              </w:rPr>
              <w:t>”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- Прага</w:t>
            </w:r>
          </w:p>
        </w:tc>
      </w:tr>
      <w:tr w:rsidR="00082DE4" w:rsidRPr="00315D79" w:rsidTr="00082DE4">
        <w:tc>
          <w:tcPr>
            <w:tcW w:w="3592" w:type="dxa"/>
          </w:tcPr>
          <w:p w:rsidR="00082DE4" w:rsidRPr="00315D79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 w:rsidRPr="00315D79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6945" w:type="dxa"/>
          </w:tcPr>
          <w:p w:rsidR="00082DE4" w:rsidRPr="00F12B2B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22.03, 21.04, 29.04, 05.05.2017</w:t>
            </w:r>
          </w:p>
        </w:tc>
      </w:tr>
      <w:tr w:rsidR="00082DE4" w:rsidRPr="00315D79" w:rsidTr="00082DE4">
        <w:tc>
          <w:tcPr>
            <w:tcW w:w="3592" w:type="dxa"/>
          </w:tcPr>
          <w:p w:rsidR="00082DE4" w:rsidRPr="00315D79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 w:rsidRPr="00315D79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Продолжительность тура</w:t>
            </w:r>
          </w:p>
        </w:tc>
        <w:tc>
          <w:tcPr>
            <w:tcW w:w="6945" w:type="dxa"/>
          </w:tcPr>
          <w:p w:rsidR="00082DE4" w:rsidRPr="00C56D9E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5 дней</w:t>
            </w:r>
            <w:r w:rsidRPr="00315D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, </w:t>
            </w:r>
            <w:r>
              <w:rPr>
                <w:rFonts w:ascii="Bookman Old Style" w:eastAsia="Times New Roman" w:hAnsi="Bookman Old Style" w:cs="Tahoma"/>
                <w:b/>
                <w:sz w:val="24"/>
                <w:szCs w:val="24"/>
              </w:rPr>
              <w:t>один ночной переезд</w:t>
            </w:r>
          </w:p>
        </w:tc>
      </w:tr>
      <w:tr w:rsidR="00082DE4" w:rsidRPr="00315D79" w:rsidTr="00082DE4">
        <w:tc>
          <w:tcPr>
            <w:tcW w:w="3592" w:type="dxa"/>
          </w:tcPr>
          <w:p w:rsidR="00082DE4" w:rsidRPr="00315D79" w:rsidRDefault="00082DE4" w:rsidP="00877F9E">
            <w:pPr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 w:rsidRPr="00315D79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Цена тура</w:t>
            </w:r>
          </w:p>
        </w:tc>
        <w:tc>
          <w:tcPr>
            <w:tcW w:w="6945" w:type="dxa"/>
          </w:tcPr>
          <w:p w:rsidR="00082DE4" w:rsidRDefault="00082DE4" w:rsidP="00877F9E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 xml:space="preserve">135 </w:t>
            </w:r>
            <w:r w:rsidRPr="00C56D9E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€</w:t>
            </w:r>
            <w:r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 xml:space="preserve"> + обязательный экскурсионный пакет 45 </w:t>
            </w:r>
            <w:r w:rsidRPr="00C56D9E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€</w:t>
            </w:r>
          </w:p>
          <w:p w:rsidR="00082DE4" w:rsidRPr="002D79BC" w:rsidRDefault="00082DE4" w:rsidP="00877F9E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Bookman Old Style" w:hAnsi="Bookman Old Style" w:cs="Tahoma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 xml:space="preserve">165 </w:t>
            </w:r>
            <w:r w:rsidRPr="00C56D9E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€</w:t>
            </w:r>
            <w:r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 xml:space="preserve"> - без экскурсионного пакета</w:t>
            </w:r>
          </w:p>
        </w:tc>
      </w:tr>
    </w:tbl>
    <w:p w:rsidR="00082DE4" w:rsidRPr="001A535F" w:rsidRDefault="00082DE4" w:rsidP="00082DE4">
      <w:pPr>
        <w:rPr>
          <w:rFonts w:ascii="Bookman Old Style" w:hAnsi="Bookman Old Style"/>
        </w:rPr>
      </w:pPr>
    </w:p>
    <w:p w:rsidR="00082DE4" w:rsidRPr="00082DE4" w:rsidRDefault="00082DE4" w:rsidP="00082DE4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bdr w:val="none" w:sz="0" w:space="0" w:color="auto" w:frame="1"/>
          <w:lang w:eastAsia="ru-RU"/>
        </w:rPr>
      </w:pPr>
      <w:r w:rsidRPr="00082DE4">
        <w:rPr>
          <w:rFonts w:ascii="Bookman Old Style" w:eastAsia="Times New Roman" w:hAnsi="Bookman Old Style"/>
          <w:b/>
          <w:bCs/>
          <w:sz w:val="28"/>
          <w:bdr w:val="none" w:sz="0" w:space="0" w:color="auto" w:frame="1"/>
          <w:lang w:eastAsia="ru-RU"/>
        </w:rPr>
        <w:t>Программа тура:</w:t>
      </w:r>
    </w:p>
    <w:p w:rsidR="00082DE4" w:rsidRPr="001B5D94" w:rsidRDefault="00082DE4" w:rsidP="00082DE4">
      <w:pPr>
        <w:spacing w:after="0" w:line="240" w:lineRule="auto"/>
        <w:rPr>
          <w:rFonts w:ascii="Bookman Old Style" w:eastAsia="Times New Roman" w:hAnsi="Bookman Old Style"/>
          <w:color w:val="000000"/>
          <w:lang w:eastAsia="ru-RU"/>
        </w:rPr>
      </w:pPr>
    </w:p>
    <w:p w:rsidR="00082DE4" w:rsidRPr="00D608EC" w:rsidRDefault="00082DE4" w:rsidP="00082DE4">
      <w:pPr>
        <w:pStyle w:val="a8"/>
        <w:spacing w:before="0" w:after="0"/>
        <w:jc w:val="both"/>
        <w:rPr>
          <w:rFonts w:ascii="Georgia" w:hAnsi="Georgia"/>
          <w:color w:val="454545"/>
          <w:szCs w:val="24"/>
        </w:rPr>
      </w:pPr>
      <w:r w:rsidRPr="001B5D94"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  <w:t>1 день</w:t>
      </w:r>
      <w:r w:rsidRPr="001B5D94">
        <w:rPr>
          <w:rStyle w:val="apple-converted-space"/>
          <w:rFonts w:ascii="Bookman Old Style" w:hAnsi="Bookman Old Style"/>
          <w:color w:val="000000"/>
          <w:sz w:val="22"/>
          <w:szCs w:val="22"/>
        </w:rPr>
        <w:t> </w:t>
      </w:r>
      <w:r w:rsidRPr="001B5D94">
        <w:rPr>
          <w:rFonts w:ascii="Bookman Old Style" w:hAnsi="Bookman Old Style"/>
          <w:color w:val="000000"/>
          <w:sz w:val="22"/>
          <w:szCs w:val="22"/>
        </w:rPr>
        <w:t xml:space="preserve">– </w:t>
      </w:r>
      <w:r w:rsidRPr="00D608EC">
        <w:rPr>
          <w:rFonts w:ascii="Georgia" w:hAnsi="Georgia"/>
          <w:color w:val="454545"/>
          <w:szCs w:val="24"/>
        </w:rPr>
        <w:t xml:space="preserve">Выезд из Минска в 05.00. Транзит по территории Беларуси (310 км). Переход </w:t>
      </w:r>
      <w:proofErr w:type="spellStart"/>
      <w:r w:rsidRPr="00D608EC">
        <w:rPr>
          <w:rFonts w:ascii="Georgia" w:hAnsi="Georgia"/>
          <w:color w:val="454545"/>
          <w:szCs w:val="24"/>
        </w:rPr>
        <w:t>беларуско-польской</w:t>
      </w:r>
      <w:proofErr w:type="spellEnd"/>
      <w:r w:rsidRPr="00D608EC">
        <w:rPr>
          <w:rFonts w:ascii="Georgia" w:hAnsi="Georgia"/>
          <w:color w:val="454545"/>
          <w:szCs w:val="24"/>
        </w:rPr>
        <w:t xml:space="preserve"> границы. Остановка на горячее питание (</w:t>
      </w:r>
      <w:proofErr w:type="spellStart"/>
      <w:r w:rsidRPr="00D608EC">
        <w:rPr>
          <w:rFonts w:ascii="Georgia" w:hAnsi="Georgia"/>
          <w:color w:val="454545"/>
          <w:szCs w:val="24"/>
        </w:rPr>
        <w:t>Паджеро</w:t>
      </w:r>
      <w:proofErr w:type="spellEnd"/>
      <w:r w:rsidRPr="00D608EC">
        <w:rPr>
          <w:rFonts w:ascii="Georgia" w:hAnsi="Georgia"/>
          <w:color w:val="454545"/>
          <w:szCs w:val="24"/>
        </w:rPr>
        <w:t>). Транзит по территории Польши (665 км). </w:t>
      </w:r>
    </w:p>
    <w:p w:rsidR="00082DE4" w:rsidRPr="00D608EC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D608EC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По желанию, за дополнительную плату, пешеходная экскурсия по Старому городу:</w:t>
      </w:r>
      <w:r w:rsidRPr="00D608EC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 «Варшава – город королей»</w:t>
      </w:r>
      <w:r w:rsidRPr="00D608EC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 (10 евро)- великолепные улицы образуют Королевский тракт, по сторонам которого расположились церкви, дворцы, галереи, музеи, а также сразу три королевские резиденции! Вся красота отображается в реке Висла, над которой возвышается символ польской столицы - Варшавская Сирена Вы увидите Дворцовую площадь, Королевский замок, старейший варшавский костел – собор</w:t>
      </w:r>
      <w:proofErr w:type="gramStart"/>
      <w:r w:rsidRPr="00D608EC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D608EC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в. Яна, рыночную площадь, где сможете полюбоваться красотой готических костелов, крепостными стенами, фасадами старых домов, а также ознакомиться с живописными работами местных художников и приобрести сувениры. </w:t>
      </w:r>
    </w:p>
    <w:p w:rsidR="00082DE4" w:rsidRPr="00D608EC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D608EC">
        <w:rPr>
          <w:rFonts w:ascii="Georgia" w:eastAsia="Times New Roman" w:hAnsi="Georgia"/>
          <w:color w:val="454545"/>
          <w:sz w:val="24"/>
          <w:szCs w:val="24"/>
          <w:lang w:eastAsia="ru-RU"/>
        </w:rPr>
        <w:t>Переезд на ночлег в транзитный отель к 23.00 – 00.00.</w:t>
      </w:r>
    </w:p>
    <w:p w:rsidR="00082DE4" w:rsidRPr="001B5D94" w:rsidRDefault="00082DE4" w:rsidP="00082DE4">
      <w:pPr>
        <w:pStyle w:val="a8"/>
        <w:spacing w:before="0"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B5D94">
        <w:rPr>
          <w:rFonts w:ascii="Bookman Old Style" w:hAnsi="Bookman Old Style"/>
          <w:color w:val="000000"/>
          <w:sz w:val="22"/>
          <w:szCs w:val="22"/>
        </w:rPr>
        <w:t>..……..…..……………………………………………………………………………………………………</w:t>
      </w:r>
    </w:p>
    <w:p w:rsidR="00082DE4" w:rsidRPr="008043C0" w:rsidRDefault="00082DE4" w:rsidP="00082DE4">
      <w:pPr>
        <w:pStyle w:val="a8"/>
        <w:spacing w:before="0" w:after="0"/>
        <w:jc w:val="both"/>
        <w:rPr>
          <w:rFonts w:ascii="Georgia" w:hAnsi="Georgia"/>
          <w:color w:val="454545"/>
          <w:szCs w:val="24"/>
        </w:rPr>
      </w:pPr>
      <w:r w:rsidRPr="001B5D94"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  <w:t>2 день</w:t>
      </w:r>
      <w:r w:rsidRPr="001B5D94">
        <w:rPr>
          <w:rFonts w:ascii="Bookman Old Style" w:hAnsi="Bookman Old Style"/>
          <w:b/>
          <w:bCs/>
          <w:color w:val="000000"/>
          <w:sz w:val="22"/>
          <w:szCs w:val="22"/>
        </w:rPr>
        <w:t> </w:t>
      </w:r>
      <w:r w:rsidRPr="001B5D94">
        <w:rPr>
          <w:rFonts w:ascii="Bookman Old Style" w:hAnsi="Bookman Old Style"/>
          <w:color w:val="000000"/>
          <w:sz w:val="22"/>
          <w:szCs w:val="22"/>
        </w:rPr>
        <w:t xml:space="preserve">– </w:t>
      </w:r>
      <w:r w:rsidRPr="008043C0">
        <w:rPr>
          <w:rFonts w:ascii="Georgia" w:hAnsi="Georgia"/>
          <w:color w:val="454545"/>
          <w:szCs w:val="24"/>
        </w:rPr>
        <w:t>Завтрак. Выселение из отеля. Переезд в Гамбург. Вольный и ганзейский город Гамбург - один из самых красивых городов Германии. Почему его называют городом трёх “М”, кто такие “</w:t>
      </w:r>
      <w:proofErr w:type="spellStart"/>
      <w:r w:rsidRPr="008043C0">
        <w:rPr>
          <w:rFonts w:ascii="Georgia" w:hAnsi="Georgia"/>
          <w:color w:val="454545"/>
          <w:szCs w:val="24"/>
        </w:rPr>
        <w:t>ганзеаты</w:t>
      </w:r>
      <w:proofErr w:type="spellEnd"/>
      <w:r w:rsidRPr="008043C0">
        <w:rPr>
          <w:rFonts w:ascii="Georgia" w:hAnsi="Georgia"/>
          <w:color w:val="454545"/>
          <w:szCs w:val="24"/>
        </w:rPr>
        <w:t xml:space="preserve">”, какие традиции чтит и соблюдает Гамбург, почему символом города стал простой водонос, чем отличаются </w:t>
      </w:r>
      <w:proofErr w:type="spellStart"/>
      <w:r w:rsidRPr="008043C0">
        <w:rPr>
          <w:rFonts w:ascii="Georgia" w:hAnsi="Georgia"/>
          <w:color w:val="454545"/>
          <w:szCs w:val="24"/>
        </w:rPr>
        <w:t>гамбуржцы</w:t>
      </w:r>
      <w:proofErr w:type="spellEnd"/>
      <w:r w:rsidRPr="008043C0">
        <w:rPr>
          <w:rFonts w:ascii="Georgia" w:hAnsi="Georgia"/>
          <w:color w:val="454545"/>
          <w:szCs w:val="24"/>
        </w:rPr>
        <w:t xml:space="preserve"> от всех остальных немцев? Мы почувствуем дух свободы и независимости этого ганзейского города. Нас ждет много интересного в городе, жители которого являются самыми счастливыми в Германии. Экскурсия </w:t>
      </w:r>
      <w:r w:rsidRPr="008043C0">
        <w:rPr>
          <w:rFonts w:ascii="Georgia" w:hAnsi="Georgia"/>
          <w:b/>
          <w:bCs/>
          <w:color w:val="454545"/>
          <w:szCs w:val="24"/>
          <w:bdr w:val="none" w:sz="0" w:space="0" w:color="auto" w:frame="1"/>
        </w:rPr>
        <w:t>«Гамбург – свободный и счастливый город»</w:t>
      </w:r>
      <w:r w:rsidRPr="008043C0">
        <w:rPr>
          <w:rFonts w:ascii="Georgia" w:hAnsi="Georgia"/>
          <w:color w:val="454545"/>
          <w:szCs w:val="24"/>
        </w:rPr>
        <w:t>. Свободное время.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В свободное время рекомендуем совершить поездку в 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Любек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 (25 евро). Любек - бывшая столица и "королева" Ганзейского союза.  Словно перенесенный с картин средневековья, сохранивший атмосферу тех времен, город удивляет как памятниками старины, так и вкуснейшим волшебным лакомством горожан - миндально-сахарное произведение искусства –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любекский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марципан…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lastRenderedPageBreak/>
        <w:t xml:space="preserve">Отправление из Гамбурга. По дороге для желающих экскурсия «Дорога в Бремен» (18 евро). Бремен – и вот мы уже и в сказке. Здесь и сегодня на каждом шагу можно встретить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бременских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музыкантов. Мы увидим главные достопримечательностями Бремена — городская ратуша и Роланд, внесенные 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с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список мирового культурного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насления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ЮНЕСКО, посетим собор св. Петра, возведенный в 10 веке в романском стиле. Мы погуляем по знаменитой улице Ремесленников,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Ботчерстрассе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, 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отстроена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в стиле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артдеко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. 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Отправление на ночлег в транзитный отель на границе Германии и Нидерландов.</w:t>
      </w:r>
    </w:p>
    <w:p w:rsidR="00082DE4" w:rsidRPr="00082DE4" w:rsidRDefault="00082DE4" w:rsidP="00082DE4">
      <w:pPr>
        <w:pStyle w:val="a8"/>
        <w:spacing w:before="0"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B5D94">
        <w:rPr>
          <w:rFonts w:ascii="Bookman Old Style" w:hAnsi="Bookman Old Style"/>
          <w:color w:val="000000"/>
          <w:sz w:val="22"/>
          <w:szCs w:val="22"/>
        </w:rPr>
        <w:t xml:space="preserve"> ……………………………………</w:t>
      </w:r>
      <w:r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……………………………………………………………………………</w:t>
      </w:r>
    </w:p>
    <w:p w:rsidR="00082DE4" w:rsidRPr="008043C0" w:rsidRDefault="00082DE4" w:rsidP="00082DE4">
      <w:pPr>
        <w:pStyle w:val="a8"/>
        <w:spacing w:before="0" w:after="0"/>
        <w:jc w:val="both"/>
        <w:rPr>
          <w:rFonts w:ascii="Georgia" w:hAnsi="Georgia"/>
          <w:color w:val="454545"/>
          <w:szCs w:val="24"/>
        </w:rPr>
      </w:pPr>
      <w:r w:rsidRPr="001B5D94"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  <w:t>3 день</w:t>
      </w:r>
      <w:r w:rsidRPr="001B5D94">
        <w:rPr>
          <w:rFonts w:ascii="Bookman Old Style" w:hAnsi="Bookman Old Style"/>
          <w:color w:val="000000"/>
          <w:sz w:val="22"/>
          <w:szCs w:val="22"/>
        </w:rPr>
        <w:t xml:space="preserve"> – </w:t>
      </w:r>
      <w:r w:rsidRPr="008043C0">
        <w:rPr>
          <w:rFonts w:ascii="Georgia" w:hAnsi="Georgia"/>
          <w:color w:val="454545"/>
          <w:szCs w:val="24"/>
        </w:rPr>
        <w:t>Завтрак. В выселение из отеля. 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Мы приглашаем Вас в 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Королевский парк цветов </w:t>
      </w:r>
      <w:proofErr w:type="spellStart"/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Кейкенхоф</w:t>
      </w:r>
      <w:proofErr w:type="spellEnd"/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вх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. билет доп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.п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лата, около 16 евро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).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 Находится парк  в 20 км от Амстердама и 7 км от побережья северного моря в небольшом городке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Лиссе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.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Переезд в Амстердам (около 20 км). </w:t>
      </w:r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Как только не называют 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Амстердам! </w:t>
      </w:r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Одни величают его Северной Венецией, другие Новым Вавилоном. Однако ни то ни другое название не передает всю его красоту и восхитительную притягательность. Амстердам, столица Нидерландо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 xml:space="preserve"> это уникальный и неповторимый город, равного которому нет во всем мире. 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Экскурсия “Город-мечта Амстердам”</w:t>
      </w:r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. Амстердам способен заворожить своих гостей! Он рад каждому из нас! Его удивительной красоты улочки и площади несут отпечаток его собственной уникальной истории, так непохожей на другие. Мы совершим путешествие по лабиринтам улочек, каналов, танцующих домов, цветочных лавочек, милых магазинчиков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… Э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тот город стоит один раз увидеть…чтобы полюбить его навсегда! Свободное время.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В свободное время, за дополнительную плату рекомендуем.</w:t>
      </w:r>
    </w:p>
    <w:p w:rsidR="00082DE4" w:rsidRPr="008043C0" w:rsidRDefault="00082DE4" w:rsidP="00082D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Прогулка по каналам Амстердама на прогулочном кораблике. (15 евро). 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Мы оставим за бортом городскую суету и поплывем по бесконечным каналам Амстердама….</w:t>
      </w:r>
    </w:p>
    <w:p w:rsidR="00082DE4" w:rsidRPr="008043C0" w:rsidRDefault="00082DE4" w:rsidP="00082D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Вечерний Амстердам. (15 евро).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 Вечно-юный, притягивающий и завораживающий. Он сверкает в ночи, влечет нас за собой, посвящает в свои тайны, очаровывает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… З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абывая о настоящем, прислушиваюсь к звукам моря, наслаждаюсь тишиной средневековых улочек мы будем зачаровано слушать истории вечернего города. Сколько тайн и загадок хранит он в себе, сколько невероятных историй и разных судеб...</w:t>
      </w:r>
    </w:p>
    <w:p w:rsidR="00082DE4" w:rsidRPr="008043C0" w:rsidRDefault="00082DE4" w:rsidP="00082D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Для самых неутомимых и любознательных предлагается 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«Прогулка по улице Красных фонарей» (18 евро), 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которая, мы уверены, надолго запомнятся Вам своими яркими и необычными историями и красками.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Жизнь в амстердамском районе Красных Фонарей и сегодня бьёт ключом (доп. плата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)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.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Позднее отправление из Амстердама. Ночной перее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зд в Пр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агу.</w:t>
      </w:r>
    </w:p>
    <w:p w:rsidR="00082DE4" w:rsidRPr="001B5D94" w:rsidRDefault="00082DE4" w:rsidP="00082DE4">
      <w:pPr>
        <w:pStyle w:val="a8"/>
        <w:spacing w:before="0"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B5D94">
        <w:rPr>
          <w:rFonts w:ascii="Bookman Old Style" w:hAnsi="Bookman Old Style"/>
          <w:color w:val="000000"/>
          <w:sz w:val="22"/>
          <w:szCs w:val="22"/>
        </w:rPr>
        <w:t xml:space="preserve"> …………………………………………</w:t>
      </w:r>
      <w:r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………………………………………………………………………</w:t>
      </w:r>
    </w:p>
    <w:p w:rsidR="00082DE4" w:rsidRPr="001B5D94" w:rsidRDefault="00082DE4" w:rsidP="00082DE4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</w:p>
    <w:p w:rsidR="00082DE4" w:rsidRPr="008043C0" w:rsidRDefault="00082DE4" w:rsidP="00082DE4">
      <w:pPr>
        <w:pStyle w:val="a8"/>
        <w:spacing w:before="0" w:after="0"/>
        <w:jc w:val="both"/>
        <w:rPr>
          <w:rFonts w:ascii="Georgia" w:hAnsi="Georgia"/>
          <w:color w:val="454545"/>
          <w:szCs w:val="24"/>
        </w:rPr>
      </w:pPr>
      <w:r w:rsidRPr="001B5D94"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  <w:t>4 день</w:t>
      </w:r>
      <w:r w:rsidRPr="001B5D94">
        <w:rPr>
          <w:rFonts w:ascii="Bookman Old Style" w:hAnsi="Bookman Old Style"/>
          <w:color w:val="000000"/>
          <w:sz w:val="22"/>
          <w:szCs w:val="22"/>
        </w:rPr>
        <w:t xml:space="preserve"> – </w:t>
      </w:r>
      <w:r w:rsidRPr="008043C0">
        <w:rPr>
          <w:rFonts w:ascii="Georgia" w:hAnsi="Georgia"/>
          <w:color w:val="454545"/>
          <w:szCs w:val="24"/>
        </w:rPr>
        <w:t>Прибытие в Прагу. 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Пешеходная экскурсия 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"Прага – город легенд". Прага </w:t>
      </w:r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 xml:space="preserve">- считается одним из красивейших городов Европы, который многие века восхищает и не перестает удивлять!!!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Староместская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 xml:space="preserve"> площадь и Астрономические часы, грандиозный кафедральный собор Святого Вита, легендарный Карлов мост, Златая улочка,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Вацлавская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 xml:space="preserve"> площадь, Карлова улица.… Всего и не перечесть! Все эти красоты 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bdr w:val="none" w:sz="0" w:space="0" w:color="auto" w:frame="1"/>
          <w:lang w:eastAsia="ru-RU"/>
        </w:rPr>
        <w:t xml:space="preserve"> несомненно видели на картинках, слышали о них, но, пожалуй, хватить мечтать, пора все это увидеть своими глазами…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В свободное время рекомендуем посетить:</w:t>
      </w:r>
    </w:p>
    <w:p w:rsidR="00082DE4" w:rsidRPr="008043C0" w:rsidRDefault="00082DE4" w:rsidP="00082DE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lastRenderedPageBreak/>
        <w:t>эскурсию</w:t>
      </w:r>
      <w:proofErr w:type="spellEnd"/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 на кораблике по Влтаве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.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Апперетивы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, шведский стол в сопровождении интересных рассказов экскурсовода…. Вот они незабываемые мгновения в жизни…(25 евро)</w:t>
      </w:r>
    </w:p>
    <w:p w:rsidR="00082DE4" w:rsidRPr="008043C0" w:rsidRDefault="00082DE4" w:rsidP="00082DE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экскурсия по </w:t>
      </w:r>
      <w:proofErr w:type="spellStart"/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Вышеграду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. Замок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Вышеград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в Чехии был построен в 10-м веке. По местной легенде </w:t>
      </w:r>
      <w:proofErr w:type="spell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Вышеград</w:t>
      </w:r>
      <w:proofErr w:type="spell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расположен в месте первого поселения, ставшего позднее Прагой, хотя до настоящего времени никаких доказательств этому так и не нашлось (10 евро).</w:t>
      </w:r>
    </w:p>
    <w:p w:rsidR="00082DE4" w:rsidRPr="008043C0" w:rsidRDefault="00082DE4" w:rsidP="00082DE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"Мистическая Прага"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, которая</w:t>
      </w:r>
      <w:r w:rsidRPr="008043C0">
        <w:rPr>
          <w:rFonts w:ascii="Georgia" w:eastAsia="Times New Roman" w:hAnsi="Georgia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 </w:t>
      </w: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познакомит Вас с этими и множеством других легенд старой Праги. Вы узнаете леденящие душу истории о ведьмах и водяных, магах и алхимиках, кладах и тайниках. Если у Вас крепкие нервы, и Вы не 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против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пощекотать </w:t>
      </w:r>
      <w:proofErr w:type="gramStart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свои</w:t>
      </w:r>
      <w:proofErr w:type="gramEnd"/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 xml:space="preserve"> нервы, выбирайте самую захватывающую экскурсию по Праге! (15 евро)</w:t>
      </w:r>
    </w:p>
    <w:p w:rsidR="00082DE4" w:rsidRPr="008043C0" w:rsidRDefault="00082DE4" w:rsidP="00082DE4">
      <w:pPr>
        <w:spacing w:after="0" w:line="240" w:lineRule="auto"/>
        <w:jc w:val="both"/>
        <w:rPr>
          <w:rFonts w:ascii="Georgia" w:eastAsia="Times New Roman" w:hAnsi="Georgia"/>
          <w:color w:val="454545"/>
          <w:sz w:val="24"/>
          <w:szCs w:val="24"/>
          <w:lang w:eastAsia="ru-RU"/>
        </w:rPr>
      </w:pPr>
      <w:r w:rsidRPr="008043C0">
        <w:rPr>
          <w:rFonts w:ascii="Georgia" w:eastAsia="Times New Roman" w:hAnsi="Georgia"/>
          <w:color w:val="454545"/>
          <w:sz w:val="24"/>
          <w:szCs w:val="24"/>
          <w:lang w:eastAsia="ru-RU"/>
        </w:rPr>
        <w:t>Отправление из Праги. Переезд на ночлег на территории Польши.</w:t>
      </w:r>
    </w:p>
    <w:p w:rsidR="00082DE4" w:rsidRPr="001B5D94" w:rsidRDefault="00082DE4" w:rsidP="00082DE4">
      <w:pPr>
        <w:pStyle w:val="a8"/>
        <w:spacing w:before="0"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B5D94">
        <w:rPr>
          <w:rFonts w:ascii="Bookman Old Style" w:hAnsi="Bookman Old Style"/>
          <w:color w:val="000000"/>
          <w:sz w:val="22"/>
          <w:szCs w:val="22"/>
        </w:rPr>
        <w:t>………………………………………………</w:t>
      </w:r>
      <w:r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……………………………………………………………….</w:t>
      </w:r>
    </w:p>
    <w:p w:rsidR="00082DE4" w:rsidRPr="001B5D94" w:rsidRDefault="00082DE4" w:rsidP="00082DE4">
      <w:pPr>
        <w:pStyle w:val="a8"/>
        <w:spacing w:before="0" w:after="0"/>
        <w:jc w:val="both"/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</w:pPr>
    </w:p>
    <w:p w:rsidR="00082DE4" w:rsidRPr="001B5D94" w:rsidRDefault="00082DE4" w:rsidP="00082DE4">
      <w:pPr>
        <w:pStyle w:val="a8"/>
        <w:spacing w:before="0"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B5D94"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  <w:t>5 день</w:t>
      </w:r>
      <w:r w:rsidRPr="001B5D94">
        <w:rPr>
          <w:rStyle w:val="apple-converted-space"/>
          <w:rFonts w:ascii="Bookman Old Style" w:hAnsi="Bookman Old Style"/>
          <w:color w:val="000000"/>
          <w:sz w:val="22"/>
          <w:szCs w:val="22"/>
        </w:rPr>
        <w:t> </w:t>
      </w:r>
      <w:r w:rsidRPr="001B5D94">
        <w:rPr>
          <w:rFonts w:ascii="Bookman Old Style" w:hAnsi="Bookman Old Style"/>
          <w:color w:val="000000"/>
          <w:sz w:val="22"/>
          <w:szCs w:val="22"/>
        </w:rPr>
        <w:t xml:space="preserve">– </w:t>
      </w:r>
      <w:r>
        <w:rPr>
          <w:rFonts w:ascii="Georgia" w:hAnsi="Georgia"/>
          <w:color w:val="454545"/>
        </w:rPr>
        <w:t xml:space="preserve">Завтрак. Транзит по территории Польши. Переход </w:t>
      </w:r>
      <w:proofErr w:type="spellStart"/>
      <w:r>
        <w:rPr>
          <w:rFonts w:ascii="Georgia" w:hAnsi="Georgia"/>
          <w:color w:val="454545"/>
        </w:rPr>
        <w:t>польско</w:t>
      </w:r>
      <w:proofErr w:type="spellEnd"/>
      <w:r>
        <w:rPr>
          <w:rFonts w:ascii="Georgia" w:hAnsi="Georgia"/>
          <w:color w:val="454545"/>
        </w:rPr>
        <w:t xml:space="preserve"> – белорусской границы. Транзит по территории Беларуси. Позднее прибытие в Минск.</w:t>
      </w:r>
      <w:r w:rsidRPr="001B5D94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082DE4" w:rsidRPr="00F12B2B" w:rsidRDefault="00082DE4" w:rsidP="00082DE4">
      <w:pPr>
        <w:jc w:val="both"/>
        <w:rPr>
          <w:rFonts w:ascii="Bookman Old Style" w:eastAsia="Times New Roman" w:hAnsi="Bookman Old Style"/>
          <w:lang w:eastAsia="ru-RU"/>
        </w:rPr>
      </w:pPr>
    </w:p>
    <w:tbl>
      <w:tblPr>
        <w:tblW w:w="10649" w:type="dxa"/>
        <w:tblInd w:w="-10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9"/>
        <w:gridCol w:w="5680"/>
      </w:tblGrid>
      <w:tr w:rsidR="00082DE4" w:rsidRPr="00315D79" w:rsidTr="00973063">
        <w:trPr>
          <w:trHeight w:val="2264"/>
        </w:trPr>
        <w:tc>
          <w:tcPr>
            <w:tcW w:w="4969" w:type="dxa"/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082DE4" w:rsidRPr="00082DE4" w:rsidRDefault="00082DE4" w:rsidP="00877F9E">
            <w:pPr>
              <w:spacing w:after="0" w:line="240" w:lineRule="auto"/>
              <w:ind w:left="142"/>
              <w:rPr>
                <w:rFonts w:ascii="Bookman Old Style" w:eastAsia="Times New Roman" w:hAnsi="Bookman Old Style" w:cs="Arial"/>
                <w:color w:val="000000"/>
                <w:sz w:val="24"/>
                <w:szCs w:val="18"/>
              </w:rPr>
            </w:pPr>
            <w:r w:rsidRPr="00082DE4">
              <w:rPr>
                <w:rFonts w:ascii="Bookman Old Style" w:eastAsia="Times New Roman" w:hAnsi="Bookman Old Style" w:cs="Tahoma"/>
                <w:b/>
                <w:bCs/>
                <w:color w:val="000000"/>
                <w:sz w:val="24"/>
                <w:szCs w:val="18"/>
                <w:u w:val="single"/>
                <w:bdr w:val="none" w:sz="0" w:space="0" w:color="auto" w:frame="1"/>
              </w:rPr>
              <w:t>В стоимость тура включено:</w:t>
            </w:r>
          </w:p>
          <w:p w:rsidR="00082DE4" w:rsidRPr="00082DE4" w:rsidRDefault="00082DE4" w:rsidP="00082D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 xml:space="preserve">Проезд автобусом </w:t>
            </w:r>
            <w:proofErr w:type="spellStart"/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еврокласса</w:t>
            </w:r>
            <w:proofErr w:type="spellEnd"/>
          </w:p>
          <w:p w:rsidR="00082DE4" w:rsidRPr="00082DE4" w:rsidRDefault="00082DE4" w:rsidP="00082D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3 ночлега в отелях 2*-3*</w:t>
            </w:r>
          </w:p>
          <w:p w:rsidR="00082DE4" w:rsidRPr="00082DE4" w:rsidRDefault="00082DE4" w:rsidP="00082D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8"/>
                <w:szCs w:val="20"/>
                <w:lang w:eastAsia="ru-RU"/>
              </w:rPr>
              <w:t>3 завтрака</w:t>
            </w:r>
          </w:p>
          <w:p w:rsidR="00082DE4" w:rsidRPr="00082DE4" w:rsidRDefault="00082DE4" w:rsidP="00082D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Сопровождающий по маршруту</w:t>
            </w:r>
          </w:p>
          <w:p w:rsidR="00082DE4" w:rsidRPr="00B67253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5680" w:type="dxa"/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082DE4" w:rsidRPr="00082DE4" w:rsidRDefault="00082DE4" w:rsidP="00877F9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18"/>
              </w:rPr>
            </w:pPr>
            <w:r w:rsidRPr="00082DE4">
              <w:rPr>
                <w:rFonts w:ascii="Bookman Old Style" w:eastAsia="Times New Roman" w:hAnsi="Bookman Old Style" w:cs="Arial"/>
                <w:color w:val="000000"/>
                <w:szCs w:val="18"/>
              </w:rPr>
              <w:t xml:space="preserve"> </w:t>
            </w:r>
            <w:r w:rsidRPr="00082DE4">
              <w:rPr>
                <w:rFonts w:ascii="Bookman Old Style" w:eastAsia="Times New Roman" w:hAnsi="Bookman Old Style" w:cs="Tahoma"/>
                <w:b/>
                <w:bCs/>
                <w:color w:val="000000"/>
                <w:szCs w:val="18"/>
                <w:u w:val="single"/>
                <w:bdr w:val="none" w:sz="0" w:space="0" w:color="auto" w:frame="1"/>
              </w:rPr>
              <w:t>Дополнительно оплачивается: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Туристическая услуга 45 бел</w:t>
            </w:r>
            <w:proofErr w:type="gramStart"/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.</w:t>
            </w:r>
            <w:proofErr w:type="gramEnd"/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 xml:space="preserve"> </w:t>
            </w:r>
            <w:proofErr w:type="gramStart"/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р</w:t>
            </w:r>
            <w:proofErr w:type="gramEnd"/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уб. - взрослые, 30 бел. руб. – дети до 12 лет.</w:t>
            </w:r>
            <w:r w:rsidRPr="00082DE4">
              <w:rPr>
                <w:rFonts w:ascii="Bookman Old Style" w:hAnsi="Bookman Old Style"/>
                <w:sz w:val="24"/>
                <w:szCs w:val="18"/>
              </w:rPr>
              <w:t xml:space="preserve"> 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медицинская страховка 3 евро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sz w:val="24"/>
                <w:szCs w:val="18"/>
                <w:lang w:eastAsia="ru-RU"/>
              </w:rPr>
              <w:t>консульский сбор –60 евро, дети до 12 лет - бесплатно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  <w:t xml:space="preserve"> Обязательный экскурсионный пакет (экскурсии в Гамбурге, Амстердаме, Праге) – 45 евро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color w:val="000000"/>
                <w:sz w:val="24"/>
                <w:szCs w:val="18"/>
                <w:lang w:eastAsia="ru-RU"/>
              </w:rPr>
              <w:t>Прогулка по каналам Амстердама на прогулочном кораблике (15 евро/10 евро)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color w:val="000000"/>
                <w:sz w:val="24"/>
                <w:szCs w:val="18"/>
                <w:lang w:eastAsia="ru-RU"/>
              </w:rPr>
              <w:t>Поездка в Любек (взрослые 25 евро/дети до 12 лет 18 евро)</w:t>
            </w:r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082DE4">
              <w:rPr>
                <w:rFonts w:ascii="Bookman Old Style" w:eastAsia="Times New Roman" w:hAnsi="Bookman Old Style"/>
                <w:color w:val="000000"/>
                <w:sz w:val="24"/>
                <w:szCs w:val="18"/>
                <w:lang w:eastAsia="ru-RU"/>
              </w:rPr>
              <w:t>Экскурсия в Бремене (18 евро, 8 евро - ребенок (0-12 лет)</w:t>
            </w:r>
            <w:proofErr w:type="gramEnd"/>
          </w:p>
          <w:p w:rsidR="00082DE4" w:rsidRPr="00082DE4" w:rsidRDefault="00082DE4" w:rsidP="00082D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color w:val="000000"/>
                <w:sz w:val="20"/>
                <w:szCs w:val="18"/>
                <w:lang w:eastAsia="ru-RU"/>
              </w:rPr>
            </w:pPr>
            <w:r w:rsidRPr="00082DE4">
              <w:rPr>
                <w:rFonts w:ascii="Bookman Old Style" w:eastAsia="Times New Roman" w:hAnsi="Bookman Old Style"/>
                <w:color w:val="000000"/>
                <w:sz w:val="24"/>
                <w:szCs w:val="18"/>
                <w:lang w:eastAsia="ru-RU"/>
              </w:rPr>
              <w:t>Экскурсия на кораблике по Влтаве: 25 евро - взрослый, 20 евр</w:t>
            </w:r>
            <w:proofErr w:type="gramStart"/>
            <w:r w:rsidRPr="00082DE4">
              <w:rPr>
                <w:rFonts w:ascii="Bookman Old Style" w:eastAsia="Times New Roman" w:hAnsi="Bookman Old Style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082DE4">
              <w:rPr>
                <w:rFonts w:ascii="Bookman Old Style" w:eastAsia="Times New Roman" w:hAnsi="Bookman Old Style"/>
                <w:color w:val="000000"/>
                <w:sz w:val="24"/>
                <w:szCs w:val="18"/>
                <w:lang w:eastAsia="ru-RU"/>
              </w:rPr>
              <w:t xml:space="preserve"> ребёнок (0-12 лет).</w:t>
            </w:r>
          </w:p>
          <w:p w:rsidR="00082DE4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</w:p>
          <w:p w:rsidR="00082DE4" w:rsidRPr="001C54EE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</w:p>
          <w:p w:rsidR="00082DE4" w:rsidRPr="00902B1C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</w:p>
          <w:p w:rsidR="00082DE4" w:rsidRPr="00942697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b/>
                <w:sz w:val="18"/>
                <w:szCs w:val="18"/>
                <w:lang w:eastAsia="ru-RU"/>
              </w:rPr>
            </w:pPr>
          </w:p>
          <w:p w:rsidR="00082DE4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  <w:p w:rsidR="00082DE4" w:rsidRDefault="00082DE4" w:rsidP="00877F9E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  <w:p w:rsidR="00082DE4" w:rsidRPr="00587AFE" w:rsidRDefault="00082DE4" w:rsidP="00A054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82DE4" w:rsidRPr="00973063" w:rsidRDefault="00082DE4" w:rsidP="00082DE4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18"/>
          <w:lang w:eastAsia="ru-RU"/>
        </w:rPr>
      </w:pPr>
      <w:r w:rsidRPr="00973063">
        <w:rPr>
          <w:rFonts w:ascii="Bookman Old Style" w:hAnsi="Bookman Old Style"/>
          <w:b/>
          <w:sz w:val="20"/>
          <w:szCs w:val="18"/>
        </w:rPr>
        <w:lastRenderedPageBreak/>
        <w:t>Оказываем визовую поддержку.</w:t>
      </w:r>
    </w:p>
    <w:p w:rsidR="00082DE4" w:rsidRPr="00973063" w:rsidRDefault="00082DE4" w:rsidP="00973063">
      <w:pPr>
        <w:pStyle w:val="a3"/>
        <w:spacing w:before="100" w:beforeAutospacing="1" w:after="100" w:afterAutospacing="1" w:line="240" w:lineRule="auto"/>
        <w:rPr>
          <w:b/>
          <w:sz w:val="20"/>
          <w:szCs w:val="18"/>
          <w:lang w:eastAsia="ru-RU"/>
        </w:rPr>
      </w:pPr>
      <w:r w:rsidRPr="00973063">
        <w:rPr>
          <w:rFonts w:ascii="Bookman Old Style" w:eastAsia="Times New Roman" w:hAnsi="Bookman Old Style"/>
          <w:b/>
          <w:color w:val="000000"/>
          <w:sz w:val="20"/>
          <w:szCs w:val="18"/>
          <w:lang w:eastAsia="ru-RU"/>
        </w:rPr>
        <w:t>Необходимые документы</w:t>
      </w:r>
      <w:r w:rsidRPr="00973063">
        <w:rPr>
          <w:b/>
          <w:sz w:val="20"/>
          <w:szCs w:val="18"/>
          <w:lang w:eastAsia="ru-RU"/>
        </w:rPr>
        <w:t> </w:t>
      </w:r>
    </w:p>
    <w:p w:rsidR="00082DE4" w:rsidRPr="00973063" w:rsidRDefault="00082DE4" w:rsidP="009730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4"/>
          <w:szCs w:val="18"/>
          <w:lang w:eastAsia="ru-RU"/>
        </w:rPr>
      </w:pPr>
      <w:r w:rsidRPr="00973063">
        <w:rPr>
          <w:rFonts w:ascii="Bookman Old Style" w:hAnsi="Bookman Old Style"/>
          <w:sz w:val="24"/>
          <w:szCs w:val="18"/>
        </w:rPr>
        <w:t>паспорт (не старше 10 лет (взрослым), не старше 5 лет (детям), срок действия паспорта 3 мес. после окончания поездки;</w:t>
      </w:r>
    </w:p>
    <w:p w:rsidR="00082DE4" w:rsidRDefault="00082DE4" w:rsidP="00973063">
      <w:pPr>
        <w:pStyle w:val="a3"/>
        <w:numPr>
          <w:ilvl w:val="0"/>
          <w:numId w:val="11"/>
        </w:numPr>
        <w:rPr>
          <w:rFonts w:ascii="Bookman Old Style" w:hAnsi="Bookman Old Style"/>
          <w:sz w:val="24"/>
          <w:szCs w:val="18"/>
        </w:rPr>
      </w:pPr>
      <w:r w:rsidRPr="00973063">
        <w:rPr>
          <w:rFonts w:ascii="Bookman Old Style" w:hAnsi="Bookman Old Style"/>
          <w:sz w:val="24"/>
          <w:szCs w:val="18"/>
        </w:rPr>
        <w:t>1 цветное матовое фото (3.5*4.5) 70%</w:t>
      </w:r>
      <w:r w:rsidR="00973063">
        <w:rPr>
          <w:rFonts w:ascii="Bookman Old Style" w:hAnsi="Bookman Old Style"/>
          <w:sz w:val="24"/>
          <w:szCs w:val="18"/>
        </w:rPr>
        <w:t xml:space="preserve"> лица на белом или светлом фоне</w:t>
      </w:r>
    </w:p>
    <w:p w:rsidR="00973063" w:rsidRPr="00973063" w:rsidRDefault="00973063" w:rsidP="00973063">
      <w:pPr>
        <w:pStyle w:val="a3"/>
        <w:numPr>
          <w:ilvl w:val="0"/>
          <w:numId w:val="11"/>
        </w:numPr>
        <w:rPr>
          <w:sz w:val="44"/>
        </w:rPr>
      </w:pPr>
      <w:r w:rsidRPr="00973063">
        <w:rPr>
          <w:rFonts w:ascii="Bookman Old Style" w:hAnsi="Bookman Old Style"/>
          <w:sz w:val="24"/>
          <w:szCs w:val="18"/>
        </w:rPr>
        <w:t xml:space="preserve">справка с места работы с указанием должности,  заработной платы  </w:t>
      </w:r>
      <w:proofErr w:type="gramStart"/>
      <w:r w:rsidRPr="00973063">
        <w:rPr>
          <w:rFonts w:ascii="Bookman Old Style" w:hAnsi="Bookman Old Style"/>
          <w:sz w:val="24"/>
          <w:szCs w:val="18"/>
        </w:rPr>
        <w:t>за</w:t>
      </w:r>
      <w:proofErr w:type="gramEnd"/>
      <w:r w:rsidRPr="00973063">
        <w:rPr>
          <w:rFonts w:ascii="Bookman Old Style" w:hAnsi="Bookman Old Style"/>
          <w:sz w:val="24"/>
          <w:szCs w:val="18"/>
        </w:rPr>
        <w:t xml:space="preserve"> последние 3 мес. (помесячно).</w:t>
      </w:r>
    </w:p>
    <w:p w:rsidR="00973063" w:rsidRPr="00973063" w:rsidRDefault="00973063" w:rsidP="00973063">
      <w:pPr>
        <w:pStyle w:val="a3"/>
        <w:rPr>
          <w:rFonts w:ascii="Bookman Old Style" w:hAnsi="Bookman Old Style"/>
          <w:sz w:val="24"/>
          <w:szCs w:val="18"/>
        </w:rPr>
      </w:pPr>
    </w:p>
    <w:sectPr w:rsidR="00973063" w:rsidRPr="00973063" w:rsidSect="008F17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3A" w:rsidRDefault="007C613A" w:rsidP="00082DE4">
      <w:pPr>
        <w:spacing w:after="0" w:line="240" w:lineRule="auto"/>
      </w:pPr>
      <w:r>
        <w:separator/>
      </w:r>
    </w:p>
  </w:endnote>
  <w:endnote w:type="continuationSeparator" w:id="0">
    <w:p w:rsidR="007C613A" w:rsidRDefault="007C613A" w:rsidP="0008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3A" w:rsidRDefault="007C613A" w:rsidP="00082DE4">
      <w:pPr>
        <w:spacing w:after="0" w:line="240" w:lineRule="auto"/>
      </w:pPr>
      <w:r>
        <w:separator/>
      </w:r>
    </w:p>
  </w:footnote>
  <w:footnote w:type="continuationSeparator" w:id="0">
    <w:p w:rsidR="007C613A" w:rsidRDefault="007C613A" w:rsidP="0008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55"/>
    <w:multiLevelType w:val="hybridMultilevel"/>
    <w:tmpl w:val="7234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6D15"/>
    <w:multiLevelType w:val="multilevel"/>
    <w:tmpl w:val="319EC0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7548"/>
    <w:multiLevelType w:val="multilevel"/>
    <w:tmpl w:val="5E4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A5301"/>
    <w:multiLevelType w:val="multilevel"/>
    <w:tmpl w:val="48D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864A97"/>
    <w:multiLevelType w:val="multilevel"/>
    <w:tmpl w:val="6C300E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D386C"/>
    <w:multiLevelType w:val="hybridMultilevel"/>
    <w:tmpl w:val="94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4614"/>
    <w:multiLevelType w:val="multilevel"/>
    <w:tmpl w:val="644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D44ABD"/>
    <w:multiLevelType w:val="hybridMultilevel"/>
    <w:tmpl w:val="EF54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61CE"/>
    <w:multiLevelType w:val="hybridMultilevel"/>
    <w:tmpl w:val="43F0C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B480E"/>
    <w:multiLevelType w:val="multilevel"/>
    <w:tmpl w:val="EAB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8D7D72"/>
    <w:multiLevelType w:val="hybridMultilevel"/>
    <w:tmpl w:val="B25C0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75F"/>
    <w:rsid w:val="00072B3C"/>
    <w:rsid w:val="00082DE4"/>
    <w:rsid w:val="001858C2"/>
    <w:rsid w:val="00191E55"/>
    <w:rsid w:val="002C0E51"/>
    <w:rsid w:val="005556A1"/>
    <w:rsid w:val="005F3D35"/>
    <w:rsid w:val="0072431F"/>
    <w:rsid w:val="00780096"/>
    <w:rsid w:val="007A28C4"/>
    <w:rsid w:val="007C613A"/>
    <w:rsid w:val="008B036E"/>
    <w:rsid w:val="008E3F32"/>
    <w:rsid w:val="008F175F"/>
    <w:rsid w:val="00973063"/>
    <w:rsid w:val="00A054BA"/>
    <w:rsid w:val="00CB5F09"/>
    <w:rsid w:val="00D60A4E"/>
    <w:rsid w:val="00EC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2D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DE4"/>
  </w:style>
  <w:style w:type="paragraph" w:styleId="a6">
    <w:name w:val="footer"/>
    <w:basedOn w:val="a"/>
    <w:link w:val="a7"/>
    <w:uiPriority w:val="99"/>
    <w:semiHidden/>
    <w:unhideWhenUsed/>
    <w:rsid w:val="0008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DE4"/>
  </w:style>
  <w:style w:type="character" w:customStyle="1" w:styleId="10">
    <w:name w:val="Заголовок 1 Знак"/>
    <w:basedOn w:val="a0"/>
    <w:link w:val="1"/>
    <w:uiPriority w:val="9"/>
    <w:rsid w:val="00082D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082DE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82DE4"/>
  </w:style>
  <w:style w:type="character" w:styleId="a9">
    <w:name w:val="Hyperlink"/>
    <w:basedOn w:val="a0"/>
    <w:semiHidden/>
    <w:unhideWhenUsed/>
    <w:rsid w:val="005556A1"/>
    <w:rPr>
      <w:color w:val="0000FF"/>
      <w:u w:val="single"/>
    </w:rPr>
  </w:style>
  <w:style w:type="paragraph" w:styleId="aa">
    <w:name w:val="Title"/>
    <w:basedOn w:val="a"/>
    <w:link w:val="ab"/>
    <w:qFormat/>
    <w:rsid w:val="005556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55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touristic.vitebsk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2017-02-08T07:57:00Z</dcterms:created>
  <dcterms:modified xsi:type="dcterms:W3CDTF">2017-02-10T09:32:00Z</dcterms:modified>
</cp:coreProperties>
</file>