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D" w:rsidRPr="00286F1D" w:rsidRDefault="00286F1D" w:rsidP="00286F1D">
      <w:pPr>
        <w:shd w:val="clear" w:color="auto" w:fill="FFFFFF"/>
        <w:spacing w:after="182" w:line="802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</w:pPr>
      <w:r w:rsidRPr="00286F1D"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  <w:t>Зальцбург – Вена</w:t>
      </w:r>
    </w:p>
    <w:p w:rsidR="00286F1D" w:rsidRPr="00286F1D" w:rsidRDefault="00286F1D" w:rsidP="00286F1D">
      <w:pPr>
        <w:shd w:val="clear" w:color="auto" w:fill="FFFFFF"/>
        <w:spacing w:after="182" w:line="802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</w:pPr>
      <w:r w:rsidRPr="00286F1D"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  <w:t>Без  ночных  переездов! 4 дня/3 ночи</w:t>
      </w:r>
    </w:p>
    <w:p w:rsidR="00286F1D" w:rsidRDefault="00286F1D" w:rsidP="00286F1D">
      <w:pPr>
        <w:shd w:val="clear" w:color="auto" w:fill="FFFFFF"/>
        <w:spacing w:after="182" w:line="802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</w:pPr>
      <w:r w:rsidRPr="00286F1D"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  <w:t>Выезды: 22.04.2017 , 06.05.2017</w:t>
      </w:r>
    </w:p>
    <w:p w:rsidR="00286F1D" w:rsidRPr="00286F1D" w:rsidRDefault="00286F1D" w:rsidP="00286F1D">
      <w:pPr>
        <w:shd w:val="clear" w:color="auto" w:fill="FFFFFF"/>
        <w:spacing w:after="182" w:line="802" w:lineRule="atLeast"/>
        <w:jc w:val="center"/>
        <w:outlineLvl w:val="1"/>
        <w:rPr>
          <w:rFonts w:ascii="Helvetica" w:eastAsia="Times New Roman" w:hAnsi="Helvetica" w:cs="Helvetica"/>
          <w:b/>
          <w:bCs/>
          <w:color w:val="262B2E"/>
          <w:sz w:val="55"/>
          <w:szCs w:val="55"/>
          <w:lang w:eastAsia="ru-RU"/>
        </w:rPr>
      </w:pPr>
    </w:p>
    <w:p w:rsidR="00286F1D" w:rsidRPr="00286F1D" w:rsidRDefault="00286F1D" w:rsidP="00286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b/>
          <w:bCs/>
          <w:color w:val="676B6D"/>
          <w:sz w:val="27"/>
          <w:lang w:eastAsia="ru-RU"/>
        </w:rPr>
        <w:t>DBL, TRPL </w:t>
      </w: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          160 EUR + 45 белорусских рублей (цена при размещении в 2-х, 3-х местном номере, при подселении)</w:t>
      </w:r>
    </w:p>
    <w:p w:rsidR="00286F1D" w:rsidRPr="00286F1D" w:rsidRDefault="00286F1D" w:rsidP="00286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b/>
          <w:bCs/>
          <w:color w:val="676B6D"/>
          <w:sz w:val="27"/>
          <w:lang w:eastAsia="ru-RU"/>
        </w:rPr>
        <w:t>SGL  </w:t>
      </w:r>
      <w:r w:rsidRPr="00286F1D">
        <w:rPr>
          <w:rFonts w:ascii="Helvetica" w:eastAsia="Times New Roman" w:hAnsi="Helvetica" w:cs="Helvetica"/>
          <w:color w:val="676B6D"/>
          <w:sz w:val="27"/>
          <w:lang w:eastAsia="ru-RU"/>
        </w:rPr>
        <w:t> </w:t>
      </w: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                   190 EUR + 45 белорусских рублей (цена при проживании в одноместном номере)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 </w:t>
      </w:r>
    </w:p>
    <w:tbl>
      <w:tblPr>
        <w:tblW w:w="8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"/>
        <w:gridCol w:w="7495"/>
      </w:tblGrid>
      <w:tr w:rsidR="00286F1D" w:rsidRPr="00286F1D" w:rsidTr="00286F1D">
        <w:trPr>
          <w:trHeight w:val="1198"/>
        </w:trPr>
        <w:tc>
          <w:tcPr>
            <w:tcW w:w="1082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1-й день: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Default="00286F1D" w:rsidP="00286F1D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≈ 05:00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отправление из Минска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(а/в Центральный). Транзит по территории РБ. Прохождение границы. Транзит по территории ЕС. Прибытие на ночлег на территории Чехии.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Заселение в отель.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</w:tc>
      </w:tr>
      <w:tr w:rsidR="00286F1D" w:rsidRPr="00286F1D" w:rsidTr="00286F1D">
        <w:trPr>
          <w:trHeight w:val="3611"/>
        </w:trPr>
        <w:tc>
          <w:tcPr>
            <w:tcW w:w="1082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2-й день:</w:t>
            </w:r>
          </w:p>
          <w:p w:rsidR="00286F1D" w:rsidRPr="00286F1D" w:rsidRDefault="00286F1D" w:rsidP="00286F1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 Отправление в Зальцбург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(</w:t>
            </w:r>
            <w:proofErr w:type="spellStart"/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к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 300 км) «Зальцбург – симфония звуков и пейзажей»</w:t>
            </w:r>
          </w:p>
          <w:p w:rsidR="00286F1D" w:rsidRPr="00286F1D" w:rsidRDefault="00286F1D" w:rsidP="00286F1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Приглашаем вас на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обзорную пешеходную экскурсию по Зальцбургу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– одному из самых привлекательных европейских городов с многовековой историей и культурными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традициями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.П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опав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на экскурсию в Зальцбург, вы очаруетесь его живописной природой, уникальными историческими зданиями, сохранившимися старинными крепостями и соборами. Зальцбург – родина великого Моцарта, с именем композитора неразрывно связана история города.  Во время экскурсии вы увидите великолепный дворец Мирабель с прекрасным садом вокруг, музей Моцарта, старинный кафедральный собор с интересной и непростой судьбой, центральную улицу города –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Гертрайдегассе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и многое другое.</w:t>
            </w:r>
          </w:p>
          <w:p w:rsidR="00286F1D" w:rsidRPr="00286F1D" w:rsidRDefault="00286F1D" w:rsidP="00286F1D">
            <w:pPr>
              <w:spacing w:after="182" w:line="240" w:lineRule="auto"/>
              <w:jc w:val="both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Свободное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время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.В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озвращение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в отель.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Ночлег.</w:t>
            </w:r>
          </w:p>
        </w:tc>
      </w:tr>
      <w:tr w:rsidR="00286F1D" w:rsidRPr="00286F1D" w:rsidTr="00286F1D">
        <w:trPr>
          <w:trHeight w:val="1178"/>
        </w:trPr>
        <w:tc>
          <w:tcPr>
            <w:tcW w:w="1082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lastRenderedPageBreak/>
              <w:t>3-й день: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Default="00286F1D" w:rsidP="00286F1D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  <w:r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6F1D" w:rsidRDefault="00286F1D" w:rsidP="00286F1D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Завтрак.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  Выселение из отеля. Отправление в Вену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.(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ок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150 км)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Обзорная экскурсия по городу.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Вена —  город музыки и великих музыкантов город чарующий и его по праву называют сердцем Европы. Столица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Австро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–Венгерской империи, Вена поражает своим величием и роскошью, своим обаянием и теплотой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Э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то необыкновенный город! – узкие средневековые улочки, широкие имперские площади… Мы прогуляемся по самому сердцу Вены: площадь Марии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Терезии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имперский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Хофбург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Кертнер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Грабен, собор святого Стефана и утонченная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Альбертина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!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 свободное время рекомендуем экскурсии: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«Блеск и закат Великой Империи»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(по желанию взрослые-20€, дети до 12 лет-15€) – посещение Сокровищницы Габсбургов, где хранятся бесценные предметы самого высокого ранга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Б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владельцев… Священная Чаша Грааля, Копье Судьбы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Д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а-да, они существуют и находятся именно здесь — в Сокровищнице!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Во второй половине дня отправление на ночлег на территории Польши.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Ночлег в отеле.</w:t>
            </w:r>
          </w:p>
        </w:tc>
      </w:tr>
      <w:tr w:rsidR="00286F1D" w:rsidRPr="00286F1D" w:rsidTr="00286F1D">
        <w:trPr>
          <w:trHeight w:val="1178"/>
        </w:trPr>
        <w:tc>
          <w:tcPr>
            <w:tcW w:w="1082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4-й день:</w:t>
            </w:r>
          </w:p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</w:t>
            </w: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 Выселение из отеля. Транзит по территории Польши. Прохождение границы. Прибытие в Минск вечером.</w:t>
            </w:r>
          </w:p>
        </w:tc>
      </w:tr>
    </w:tbl>
    <w:p w:rsidR="00286F1D" w:rsidRPr="00286F1D" w:rsidRDefault="00286F1D" w:rsidP="0028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1D">
        <w:rPr>
          <w:rFonts w:ascii="Arial Black" w:eastAsia="Times New Roman" w:hAnsi="Arial Black" w:cs="Times New Roman"/>
          <w:color w:val="676B6D"/>
          <w:sz w:val="27"/>
          <w:szCs w:val="27"/>
          <w:shd w:val="clear" w:color="auto" w:fill="FFFFFF"/>
          <w:lang w:eastAsia="ru-RU"/>
        </w:rPr>
        <w:t>ДОКУМЕНТЫ ДЛЯ ШЕНГЕНСКОЙ ВИЗЫ: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паспорт не старше 10 лет сроком действия 3 месяца после возвращения с поездки,2 свободные странички для визы;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новое фото 3,5*4,5 на матовом фоне 80% лица без очков с открытыми бровями;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справка с места работы с реквизитами организации, данными о должности, стаже, заработной плате за 6 месяцев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lastRenderedPageBreak/>
        <w:t>¯  при необходимости дорожные чеки  или банковский счет на сумму 50 €/день поездки;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разрешение на выезд от родителей для ребенка;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¯  свидетельство о браке/разводе/рождении;</w:t>
      </w:r>
    </w:p>
    <w:p w:rsidR="00286F1D" w:rsidRPr="00286F1D" w:rsidRDefault="00286F1D" w:rsidP="00286F1D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286F1D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посольство может потребовать иные документы для получения визы.</w:t>
      </w:r>
    </w:p>
    <w:tbl>
      <w:tblPr>
        <w:tblW w:w="11424" w:type="dxa"/>
        <w:tblInd w:w="-1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4"/>
      </w:tblGrid>
      <w:tr w:rsidR="00286F1D" w:rsidRPr="00286F1D" w:rsidTr="00286F1D">
        <w:trPr>
          <w:trHeight w:val="2432"/>
        </w:trPr>
        <w:tc>
          <w:tcPr>
            <w:tcW w:w="11424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В СТОИМОСТЬ ВКЛЮЧЕНО: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проезд автобусом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еврокласса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проживание в отелях **,***(WC/душ, </w:t>
            </w:r>
            <w:proofErr w:type="spell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tv</w:t>
            </w:r>
            <w:proofErr w:type="spell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в номере);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завтраки в  отелях;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экскурсии согласно программе.</w:t>
            </w:r>
          </w:p>
        </w:tc>
      </w:tr>
      <w:tr w:rsidR="00286F1D" w:rsidRPr="00286F1D" w:rsidTr="00286F1D">
        <w:trPr>
          <w:trHeight w:val="2937"/>
        </w:trPr>
        <w:tc>
          <w:tcPr>
            <w:tcW w:w="11424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286F1D" w:rsidRPr="00286F1D" w:rsidRDefault="00286F1D" w:rsidP="00286F1D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 </w:t>
            </w:r>
            <w:r w:rsidRPr="00286F1D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В СТОИМОСТЬ НЕ  ВКЛЮЧЕНО: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консульский сбор;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медицинская страховка 3 доллара (после 60 лет </w:t>
            </w:r>
            <w:proofErr w:type="gramStart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согласно тарифа</w:t>
            </w:r>
            <w:proofErr w:type="gramEnd"/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);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входные билеты в замки, музеи, галереи;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проезд общественным транспортом.</w:t>
            </w:r>
          </w:p>
          <w:p w:rsidR="00286F1D" w:rsidRPr="00286F1D" w:rsidRDefault="00286F1D" w:rsidP="00286F1D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286F1D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Использование аппаратуры для экскурсий 1 евро/день (обязательная доплата)</w:t>
            </w:r>
          </w:p>
        </w:tc>
      </w:tr>
    </w:tbl>
    <w:p w:rsidR="00F1630E" w:rsidRDefault="00F1630E"/>
    <w:sectPr w:rsidR="00F1630E" w:rsidSect="00F1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F1D"/>
    <w:rsid w:val="00286F1D"/>
    <w:rsid w:val="00F1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E"/>
  </w:style>
  <w:style w:type="paragraph" w:styleId="2">
    <w:name w:val="heading 2"/>
    <w:basedOn w:val="a"/>
    <w:link w:val="20"/>
    <w:uiPriority w:val="9"/>
    <w:qFormat/>
    <w:rsid w:val="0028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F1D"/>
  </w:style>
  <w:style w:type="character" w:customStyle="1" w:styleId="20">
    <w:name w:val="Заголовок 2 Знак"/>
    <w:basedOn w:val="a0"/>
    <w:link w:val="2"/>
    <w:uiPriority w:val="9"/>
    <w:rsid w:val="00286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2017-02-08T09:42:00Z</dcterms:created>
  <dcterms:modified xsi:type="dcterms:W3CDTF">2017-02-08T09:50:00Z</dcterms:modified>
</cp:coreProperties>
</file>