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09F" w:rsidRDefault="00E1690E" w:rsidP="00E1690E">
      <w:pPr>
        <w:ind w:left="-1418" w:right="-568"/>
      </w:pPr>
      <w:r>
        <w:rPr>
          <w:noProof/>
        </w:rPr>
        <w:drawing>
          <wp:inline distT="0" distB="0" distL="0" distR="0">
            <wp:extent cx="7165145" cy="1808328"/>
            <wp:effectExtent l="19050" t="0" r="0" b="0"/>
            <wp:docPr id="1" name="Рисунок 0" descr="узкая Шапка для бланка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зкая Шапка для бланка1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5145" cy="18083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690E" w:rsidRDefault="00E1690E" w:rsidP="00E1690E">
      <w:pPr>
        <w:ind w:left="-1418" w:right="-568"/>
        <w:jc w:val="center"/>
        <w:rPr>
          <w:rFonts w:ascii="Monotype Corsiva" w:hAnsi="Monotype Corsiva"/>
          <w:b/>
          <w:sz w:val="36"/>
        </w:rPr>
      </w:pPr>
      <w:r w:rsidRPr="00E1690E">
        <w:rPr>
          <w:rFonts w:ascii="Monotype Corsiva" w:hAnsi="Monotype Corsiva"/>
          <w:b/>
          <w:sz w:val="36"/>
        </w:rPr>
        <w:t>«Столицы Рождества 2018»</w:t>
      </w:r>
    </w:p>
    <w:p w:rsidR="00E1690E" w:rsidRPr="00E1690E" w:rsidRDefault="00E1690E" w:rsidP="00E1690E">
      <w:pPr>
        <w:pStyle w:val="a9"/>
        <w:spacing w:before="0" w:beforeAutospacing="0" w:after="0" w:afterAutospacing="0" w:line="183" w:lineRule="atLeast"/>
        <w:ind w:left="-1276" w:right="-426"/>
        <w:jc w:val="center"/>
        <w:textAlignment w:val="baseline"/>
        <w:rPr>
          <w:rFonts w:ascii="Comic Sans MS" w:hAnsi="Comic Sans MS" w:cs="Arial"/>
          <w:spacing w:val="5"/>
          <w:sz w:val="16"/>
          <w:szCs w:val="16"/>
        </w:rPr>
      </w:pPr>
      <w:r w:rsidRPr="00E1690E">
        <w:rPr>
          <w:rFonts w:ascii="Comic Sans MS" w:hAnsi="Comic Sans MS" w:cs="Arial"/>
          <w:spacing w:val="5"/>
          <w:sz w:val="16"/>
          <w:szCs w:val="16"/>
        </w:rPr>
        <w:t>Хотите попасть в добрую рождественскую сказку? Тогда в новогодние деньки вам стоит побывать в Европе: погулять по нарядным улицам, полюбоваться праздничной иллюминацией, а за подарками отправиться на одну из рождественских ярмарок. Вся Европа засияет рождественскими огоньками. Крупнейшие европейские города в буквальном смысле завалены подарками и наполнены праздничным духом, на каждом прилавке - рождественское печенье, блины, жареные каштаны и глинтвейн.</w:t>
      </w:r>
    </w:p>
    <w:p w:rsidR="00E1690E" w:rsidRDefault="00E1690E" w:rsidP="00E1690E">
      <w:pPr>
        <w:pStyle w:val="a9"/>
        <w:spacing w:before="0" w:beforeAutospacing="0" w:after="0" w:afterAutospacing="0" w:line="183" w:lineRule="atLeast"/>
        <w:ind w:left="-1276" w:right="-426"/>
        <w:jc w:val="center"/>
        <w:textAlignment w:val="baseline"/>
        <w:rPr>
          <w:rFonts w:ascii="Comic Sans MS" w:hAnsi="Comic Sans MS" w:cs="Arial"/>
          <w:spacing w:val="5"/>
          <w:sz w:val="16"/>
          <w:szCs w:val="16"/>
        </w:rPr>
      </w:pPr>
      <w:r w:rsidRPr="00E1690E">
        <w:rPr>
          <w:rFonts w:ascii="Comic Sans MS" w:hAnsi="Comic Sans MS" w:cs="Arial"/>
          <w:spacing w:val="5"/>
          <w:sz w:val="16"/>
          <w:szCs w:val="16"/>
        </w:rPr>
        <w:t>Сделайте себе подарок к Рождеству!</w:t>
      </w:r>
    </w:p>
    <w:p w:rsidR="00E1690E" w:rsidRDefault="00E1690E" w:rsidP="00E1690E">
      <w:pPr>
        <w:pStyle w:val="a9"/>
        <w:spacing w:before="0" w:beforeAutospacing="0" w:after="0" w:afterAutospacing="0" w:line="183" w:lineRule="atLeast"/>
        <w:ind w:left="-1276" w:right="-426"/>
        <w:jc w:val="right"/>
        <w:textAlignment w:val="baseline"/>
        <w:rPr>
          <w:rFonts w:ascii="Comic Sans MS" w:hAnsi="Comic Sans MS" w:cs="Arial"/>
          <w:b/>
          <w:spacing w:val="5"/>
          <w:sz w:val="16"/>
          <w:szCs w:val="16"/>
        </w:rPr>
      </w:pPr>
      <w:r w:rsidRPr="00E1690E">
        <w:rPr>
          <w:rFonts w:ascii="Comic Sans MS" w:hAnsi="Comic Sans MS" w:cs="Arial"/>
          <w:b/>
          <w:spacing w:val="5"/>
          <w:sz w:val="16"/>
          <w:szCs w:val="16"/>
        </w:rPr>
        <w:t xml:space="preserve">Маршрут: Будапешт – Вена – Прага – Нюрнберг </w:t>
      </w:r>
      <w:r>
        <w:rPr>
          <w:rFonts w:ascii="Comic Sans MS" w:hAnsi="Comic Sans MS" w:cs="Arial"/>
          <w:b/>
          <w:spacing w:val="5"/>
          <w:sz w:val="16"/>
          <w:szCs w:val="16"/>
        </w:rPr>
        <w:t>–</w:t>
      </w:r>
      <w:r w:rsidRPr="00E1690E">
        <w:rPr>
          <w:rFonts w:ascii="Comic Sans MS" w:hAnsi="Comic Sans MS" w:cs="Arial"/>
          <w:b/>
          <w:spacing w:val="5"/>
          <w:sz w:val="16"/>
          <w:szCs w:val="16"/>
        </w:rPr>
        <w:t xml:space="preserve"> Вроцлав</w:t>
      </w:r>
    </w:p>
    <w:p w:rsidR="00E1690E" w:rsidRDefault="00E1690E" w:rsidP="00E1690E">
      <w:pPr>
        <w:pStyle w:val="a9"/>
        <w:spacing w:before="0" w:beforeAutospacing="0" w:after="0" w:afterAutospacing="0" w:line="183" w:lineRule="atLeast"/>
        <w:ind w:left="-1276" w:right="-426"/>
        <w:jc w:val="center"/>
        <w:textAlignment w:val="baseline"/>
        <w:rPr>
          <w:rFonts w:ascii="Comic Sans MS" w:hAnsi="Comic Sans MS" w:cs="Arial"/>
          <w:b/>
          <w:spacing w:val="5"/>
          <w:sz w:val="16"/>
          <w:szCs w:val="16"/>
        </w:rPr>
      </w:pPr>
      <w:r>
        <w:rPr>
          <w:rFonts w:ascii="Comic Sans MS" w:hAnsi="Comic Sans MS" w:cs="Arial"/>
          <w:b/>
          <w:spacing w:val="5"/>
          <w:sz w:val="16"/>
          <w:szCs w:val="16"/>
        </w:rPr>
        <w:t>Программа тура:</w:t>
      </w:r>
    </w:p>
    <w:tbl>
      <w:tblPr>
        <w:tblStyle w:val="aa"/>
        <w:tblW w:w="11165" w:type="dxa"/>
        <w:tblInd w:w="-1168" w:type="dxa"/>
        <w:tblLook w:val="04A0"/>
      </w:tblPr>
      <w:tblGrid>
        <w:gridCol w:w="850"/>
        <w:gridCol w:w="10315"/>
      </w:tblGrid>
      <w:tr w:rsidR="00E1690E" w:rsidTr="00DB1495">
        <w:tc>
          <w:tcPr>
            <w:tcW w:w="850" w:type="dxa"/>
          </w:tcPr>
          <w:p w:rsidR="00E1690E" w:rsidRPr="00FA05A2" w:rsidRDefault="00DB1495" w:rsidP="00DB1495">
            <w:pPr>
              <w:rPr>
                <w:rFonts w:ascii="Verdana" w:hAnsi="Verdana"/>
                <w:b/>
                <w:sz w:val="16"/>
              </w:rPr>
            </w:pPr>
            <w:r w:rsidRPr="00FA05A2">
              <w:rPr>
                <w:rFonts w:ascii="Verdana" w:hAnsi="Verdana"/>
                <w:b/>
                <w:sz w:val="16"/>
              </w:rPr>
              <w:t>1 день</w:t>
            </w:r>
          </w:p>
        </w:tc>
        <w:tc>
          <w:tcPr>
            <w:tcW w:w="10315" w:type="dxa"/>
          </w:tcPr>
          <w:p w:rsidR="00DB1495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 xml:space="preserve">Отправление группы </w:t>
            </w:r>
            <w:r w:rsidRPr="004F4925">
              <w:rPr>
                <w:rFonts w:ascii="Verdana" w:hAnsi="Verdana"/>
                <w:b/>
                <w:sz w:val="14"/>
              </w:rPr>
              <w:t>из Минска</w:t>
            </w:r>
            <w:r w:rsidRPr="004F4925">
              <w:rPr>
                <w:rFonts w:ascii="Verdana" w:hAnsi="Verdana"/>
                <w:sz w:val="14"/>
              </w:rPr>
              <w:t>. </w:t>
            </w:r>
          </w:p>
          <w:p w:rsidR="00E1690E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 xml:space="preserve">Путевая информация. Пересечение границы. Прибытие в </w:t>
            </w:r>
            <w:r w:rsidRPr="004F4925">
              <w:rPr>
                <w:rFonts w:ascii="Verdana" w:hAnsi="Verdana"/>
                <w:b/>
                <w:sz w:val="14"/>
              </w:rPr>
              <w:t>Будапешт</w:t>
            </w:r>
            <w:r w:rsidRPr="004F4925">
              <w:rPr>
                <w:rFonts w:ascii="Verdana" w:hAnsi="Verdana"/>
                <w:sz w:val="14"/>
              </w:rPr>
              <w:t>. Ночлег.</w:t>
            </w:r>
          </w:p>
        </w:tc>
      </w:tr>
      <w:tr w:rsidR="00E1690E" w:rsidTr="00DB1495">
        <w:tc>
          <w:tcPr>
            <w:tcW w:w="850" w:type="dxa"/>
          </w:tcPr>
          <w:p w:rsidR="00E1690E" w:rsidRPr="00FA05A2" w:rsidRDefault="00DB1495" w:rsidP="00DB1495">
            <w:pPr>
              <w:rPr>
                <w:rFonts w:ascii="Verdana" w:hAnsi="Verdana"/>
                <w:b/>
                <w:sz w:val="16"/>
              </w:rPr>
            </w:pPr>
            <w:r w:rsidRPr="00FA05A2">
              <w:rPr>
                <w:rFonts w:ascii="Verdana" w:hAnsi="Verdana"/>
                <w:b/>
                <w:sz w:val="16"/>
              </w:rPr>
              <w:t>2 день</w:t>
            </w:r>
          </w:p>
        </w:tc>
        <w:tc>
          <w:tcPr>
            <w:tcW w:w="10315" w:type="dxa"/>
          </w:tcPr>
          <w:p w:rsidR="00DB1495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 xml:space="preserve">08:00 Завтрак. Обзорная экскурсия: </w:t>
            </w:r>
            <w:r w:rsidRPr="004F4925">
              <w:rPr>
                <w:rFonts w:ascii="Verdana" w:hAnsi="Verdana"/>
                <w:b/>
                <w:sz w:val="14"/>
              </w:rPr>
              <w:t xml:space="preserve">прекрасная Буда и величественный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Пешт</w:t>
            </w:r>
            <w:proofErr w:type="spellEnd"/>
            <w:r w:rsidRPr="004F4925">
              <w:rPr>
                <w:rFonts w:ascii="Verdana" w:hAnsi="Verdana"/>
                <w:b/>
                <w:sz w:val="14"/>
              </w:rPr>
              <w:t xml:space="preserve"> – это “Жемчужина Дуная” – Будапешт</w:t>
            </w:r>
            <w:r w:rsidRPr="004F4925">
              <w:rPr>
                <w:rFonts w:ascii="Verdana" w:hAnsi="Verdana"/>
                <w:sz w:val="14"/>
              </w:rPr>
              <w:t xml:space="preserve">! О, этот город! </w:t>
            </w:r>
            <w:r w:rsidRPr="004F4925">
              <w:rPr>
                <w:rFonts w:ascii="Verdana" w:hAnsi="Verdana"/>
                <w:b/>
                <w:sz w:val="14"/>
              </w:rPr>
              <w:t xml:space="preserve">Красивейшая площадь Европы – площадь Героев, парк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Варошлигет</w:t>
            </w:r>
            <w:proofErr w:type="spellEnd"/>
            <w:r w:rsidRPr="004F4925">
              <w:rPr>
                <w:rFonts w:ascii="Verdana" w:hAnsi="Verdana"/>
                <w:b/>
                <w:sz w:val="14"/>
              </w:rPr>
              <w:t xml:space="preserve"> и замок в нем –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Вайдахуняд</w:t>
            </w:r>
            <w:proofErr w:type="spellEnd"/>
            <w:r w:rsidRPr="004F4925">
              <w:rPr>
                <w:rFonts w:ascii="Verdana" w:hAnsi="Verdana"/>
                <w:sz w:val="14"/>
              </w:rPr>
              <w:t xml:space="preserve">. Вот и </w:t>
            </w:r>
            <w:r w:rsidRPr="004F4925">
              <w:rPr>
                <w:rFonts w:ascii="Verdana" w:hAnsi="Verdana"/>
                <w:b/>
                <w:sz w:val="14"/>
              </w:rPr>
              <w:t>Рыбацкий бастион</w:t>
            </w:r>
            <w:r w:rsidRPr="004F4925">
              <w:rPr>
                <w:rFonts w:ascii="Verdana" w:hAnsi="Verdana"/>
                <w:sz w:val="14"/>
              </w:rPr>
              <w:t xml:space="preserve">, собор </w:t>
            </w:r>
            <w:r w:rsidRPr="004F4925">
              <w:rPr>
                <w:rFonts w:ascii="Verdana" w:hAnsi="Verdana"/>
                <w:b/>
                <w:sz w:val="14"/>
              </w:rPr>
              <w:t>Матияша</w:t>
            </w:r>
            <w:r w:rsidRPr="004F4925">
              <w:rPr>
                <w:rFonts w:ascii="Verdana" w:hAnsi="Verdana"/>
                <w:sz w:val="14"/>
              </w:rPr>
              <w:t xml:space="preserve">, где венчаются все королевские семьи Европы, </w:t>
            </w:r>
            <w:r w:rsidRPr="004F4925">
              <w:rPr>
                <w:rFonts w:ascii="Verdana" w:hAnsi="Verdana"/>
                <w:b/>
                <w:sz w:val="14"/>
              </w:rPr>
              <w:t>памятник Святой Троице</w:t>
            </w:r>
            <w:r w:rsidRPr="004F4925">
              <w:rPr>
                <w:rFonts w:ascii="Verdana" w:hAnsi="Verdana"/>
                <w:sz w:val="14"/>
              </w:rPr>
              <w:t xml:space="preserve"> и … сам </w:t>
            </w:r>
            <w:r w:rsidRPr="004F4925">
              <w:rPr>
                <w:rFonts w:ascii="Verdana" w:hAnsi="Verdana"/>
                <w:b/>
                <w:sz w:val="14"/>
              </w:rPr>
              <w:t>Королевский Дворец</w:t>
            </w:r>
            <w:r w:rsidRPr="004F4925">
              <w:rPr>
                <w:rFonts w:ascii="Verdana" w:hAnsi="Verdana"/>
                <w:sz w:val="14"/>
              </w:rPr>
              <w:t xml:space="preserve">! А с цитадели на горе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Геллерт</w:t>
            </w:r>
            <w:proofErr w:type="spellEnd"/>
            <w:r w:rsidRPr="004F4925">
              <w:rPr>
                <w:rFonts w:ascii="Verdana" w:hAnsi="Verdana"/>
                <w:sz w:val="14"/>
              </w:rPr>
              <w:t xml:space="preserve"> открывается великолепная </w:t>
            </w:r>
            <w:r w:rsidRPr="004F4925">
              <w:rPr>
                <w:rFonts w:ascii="Verdana" w:hAnsi="Verdana"/>
                <w:b/>
                <w:sz w:val="14"/>
              </w:rPr>
              <w:t xml:space="preserve">панорама на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Пешт</w:t>
            </w:r>
            <w:proofErr w:type="spellEnd"/>
            <w:r w:rsidRPr="004F4925">
              <w:rPr>
                <w:rFonts w:ascii="Verdana" w:hAnsi="Verdana"/>
                <w:b/>
                <w:sz w:val="14"/>
              </w:rPr>
              <w:t>, Дунай и изысканный неоготический Парламент</w:t>
            </w:r>
            <w:r w:rsidRPr="004F4925">
              <w:rPr>
                <w:rFonts w:ascii="Verdana" w:hAnsi="Verdana"/>
                <w:sz w:val="14"/>
              </w:rPr>
              <w:t>…</w:t>
            </w:r>
          </w:p>
          <w:p w:rsidR="00E1690E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b/>
                <w:sz w:val="14"/>
              </w:rPr>
              <w:t>Рождественская ярмарка</w:t>
            </w:r>
            <w:r w:rsidRPr="004F4925">
              <w:rPr>
                <w:rFonts w:ascii="Verdana" w:hAnsi="Verdana"/>
                <w:sz w:val="14"/>
              </w:rPr>
              <w:t xml:space="preserve"> в Будапеште на </w:t>
            </w:r>
            <w:r w:rsidRPr="004F4925">
              <w:rPr>
                <w:rFonts w:ascii="Verdana" w:hAnsi="Verdana"/>
                <w:b/>
                <w:sz w:val="14"/>
              </w:rPr>
              <w:t xml:space="preserve">площади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Верешмарти</w:t>
            </w:r>
            <w:proofErr w:type="spellEnd"/>
            <w:r w:rsidRPr="004F4925">
              <w:rPr>
                <w:rFonts w:ascii="Verdana" w:hAnsi="Verdana"/>
                <w:sz w:val="14"/>
              </w:rPr>
              <w:t xml:space="preserve"> считается лучшей в Европе. Здесь концентрация еды и развлечений превышает все допустимые нормы. Из </w:t>
            </w:r>
            <w:r w:rsidRPr="004F4925">
              <w:rPr>
                <w:rFonts w:ascii="Verdana" w:hAnsi="Verdana"/>
                <w:b/>
                <w:sz w:val="14"/>
              </w:rPr>
              <w:t>«рождественских деликатесов»</w:t>
            </w:r>
            <w:r w:rsidRPr="004F4925">
              <w:rPr>
                <w:rFonts w:ascii="Verdana" w:hAnsi="Verdana"/>
                <w:sz w:val="14"/>
              </w:rPr>
              <w:t xml:space="preserve"> стоит отведать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лангош</w:t>
            </w:r>
            <w:proofErr w:type="spellEnd"/>
            <w:r w:rsidRPr="004F4925">
              <w:rPr>
                <w:rFonts w:ascii="Verdana" w:hAnsi="Verdana"/>
                <w:sz w:val="14"/>
              </w:rPr>
              <w:t xml:space="preserve"> (лепешка с начинкой) и выпечку на вертеле, а также глинтвейн и пунш местного разлива. Ночлег.</w:t>
            </w:r>
          </w:p>
        </w:tc>
      </w:tr>
      <w:tr w:rsidR="00E1690E" w:rsidTr="00DB1495">
        <w:tc>
          <w:tcPr>
            <w:tcW w:w="850" w:type="dxa"/>
          </w:tcPr>
          <w:p w:rsidR="00E1690E" w:rsidRPr="00FA05A2" w:rsidRDefault="00DB1495" w:rsidP="00DB1495">
            <w:pPr>
              <w:rPr>
                <w:rFonts w:ascii="Verdana" w:hAnsi="Verdana"/>
                <w:b/>
                <w:sz w:val="16"/>
              </w:rPr>
            </w:pPr>
            <w:r w:rsidRPr="00FA05A2">
              <w:rPr>
                <w:rFonts w:ascii="Verdana" w:hAnsi="Verdana"/>
                <w:b/>
                <w:sz w:val="16"/>
              </w:rPr>
              <w:t>3 день</w:t>
            </w:r>
          </w:p>
        </w:tc>
        <w:tc>
          <w:tcPr>
            <w:tcW w:w="10315" w:type="dxa"/>
          </w:tcPr>
          <w:p w:rsidR="00DB1495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Завтрак. </w:t>
            </w:r>
            <w:r w:rsidR="00712349" w:rsidRPr="004F4925">
              <w:rPr>
                <w:rFonts w:ascii="Verdana" w:hAnsi="Verdana"/>
                <w:sz w:val="14"/>
              </w:rPr>
              <w:t xml:space="preserve">Отправление </w:t>
            </w:r>
            <w:r w:rsidRPr="004F4925">
              <w:rPr>
                <w:rFonts w:ascii="Verdana" w:hAnsi="Verdana"/>
                <w:sz w:val="14"/>
              </w:rPr>
              <w:t xml:space="preserve"> в </w:t>
            </w:r>
            <w:r w:rsidRPr="004F4925">
              <w:rPr>
                <w:rFonts w:ascii="Verdana" w:hAnsi="Verdana"/>
                <w:b/>
                <w:sz w:val="14"/>
              </w:rPr>
              <w:t>Вену</w:t>
            </w:r>
            <w:r w:rsidRPr="004F4925">
              <w:rPr>
                <w:rFonts w:ascii="Verdana" w:hAnsi="Verdana"/>
                <w:sz w:val="14"/>
              </w:rPr>
              <w:t>. Прекрасная возможность увидеть жемчужины готики и барокко, а также парадную архитектуру</w:t>
            </w:r>
            <w:r w:rsidR="00712349" w:rsidRPr="004F4925">
              <w:rPr>
                <w:rFonts w:ascii="Verdana" w:hAnsi="Verdana"/>
                <w:sz w:val="14"/>
              </w:rPr>
              <w:t xml:space="preserve"> 19 столетия</w:t>
            </w:r>
            <w:r w:rsidRPr="004F4925">
              <w:rPr>
                <w:rFonts w:ascii="Verdana" w:hAnsi="Verdana"/>
                <w:sz w:val="14"/>
              </w:rPr>
              <w:t xml:space="preserve">, которая придает </w:t>
            </w:r>
            <w:r w:rsidRPr="004F4925">
              <w:rPr>
                <w:rFonts w:ascii="Verdana" w:hAnsi="Verdana"/>
                <w:b/>
                <w:sz w:val="14"/>
              </w:rPr>
              <w:t>столице Австрии</w:t>
            </w:r>
            <w:r w:rsidRPr="004F4925">
              <w:rPr>
                <w:rFonts w:ascii="Verdana" w:hAnsi="Verdana"/>
                <w:sz w:val="14"/>
              </w:rPr>
              <w:t xml:space="preserve"> неповторимый и праздничный облик. Эта экскурсия по </w:t>
            </w:r>
            <w:r w:rsidRPr="004F4925">
              <w:rPr>
                <w:rFonts w:ascii="Verdana" w:hAnsi="Verdana"/>
                <w:b/>
                <w:sz w:val="14"/>
              </w:rPr>
              <w:t>Вене</w:t>
            </w:r>
            <w:r w:rsidRPr="004F4925">
              <w:rPr>
                <w:rFonts w:ascii="Verdana" w:hAnsi="Verdana"/>
                <w:sz w:val="14"/>
              </w:rPr>
              <w:t xml:space="preserve"> включает также посещение </w:t>
            </w:r>
            <w:r w:rsidRPr="004F4925">
              <w:rPr>
                <w:rFonts w:ascii="Verdana" w:hAnsi="Verdana"/>
                <w:b/>
                <w:sz w:val="14"/>
              </w:rPr>
              <w:t>собора святого Стефана</w:t>
            </w:r>
            <w:r w:rsidRPr="004F4925">
              <w:rPr>
                <w:rFonts w:ascii="Verdana" w:hAnsi="Verdana"/>
                <w:sz w:val="14"/>
              </w:rPr>
              <w:t xml:space="preserve"> - духовного символа истории и судьбы </w:t>
            </w:r>
            <w:r w:rsidRPr="004F4925">
              <w:rPr>
                <w:rFonts w:ascii="Verdana" w:hAnsi="Verdana"/>
                <w:b/>
                <w:sz w:val="14"/>
              </w:rPr>
              <w:t>Вены</w:t>
            </w:r>
            <w:r w:rsidRPr="004F4925">
              <w:rPr>
                <w:rFonts w:ascii="Verdana" w:hAnsi="Verdana"/>
                <w:sz w:val="14"/>
              </w:rPr>
              <w:t xml:space="preserve">. Непостижимое величие и таинственная красота готического совершенства станут одним из самых ярких открытий в этом необыкновенном городе. </w:t>
            </w:r>
            <w:proofErr w:type="gramStart"/>
            <w:r w:rsidRPr="004F4925">
              <w:rPr>
                <w:rFonts w:ascii="Verdana" w:hAnsi="Verdana"/>
                <w:sz w:val="14"/>
              </w:rPr>
              <w:t xml:space="preserve">Монументальная архитектура бывшей </w:t>
            </w:r>
            <w:r w:rsidRPr="004F4925">
              <w:rPr>
                <w:rFonts w:ascii="Verdana" w:hAnsi="Verdana"/>
                <w:b/>
                <w:sz w:val="14"/>
              </w:rPr>
              <w:t xml:space="preserve">зимней императорской резиденции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Хофбург</w:t>
            </w:r>
            <w:proofErr w:type="spellEnd"/>
            <w:r w:rsidRPr="004F4925">
              <w:rPr>
                <w:rFonts w:ascii="Verdana" w:hAnsi="Verdana"/>
                <w:sz w:val="14"/>
              </w:rPr>
              <w:t xml:space="preserve">, с </w:t>
            </w:r>
            <w:r w:rsidRPr="004F4925">
              <w:rPr>
                <w:rFonts w:ascii="Verdana" w:hAnsi="Verdana"/>
                <w:b/>
                <w:sz w:val="14"/>
              </w:rPr>
              <w:t>канцелярией австрийского президента</w:t>
            </w:r>
            <w:r w:rsidRPr="004F4925">
              <w:rPr>
                <w:rFonts w:ascii="Verdana" w:hAnsi="Verdana"/>
                <w:sz w:val="14"/>
              </w:rPr>
              <w:t xml:space="preserve">, </w:t>
            </w:r>
            <w:r w:rsidRPr="004F4925">
              <w:rPr>
                <w:rFonts w:ascii="Verdana" w:hAnsi="Verdana"/>
                <w:b/>
                <w:sz w:val="14"/>
              </w:rPr>
              <w:t>Колонна Чумы, Венская Государственная Опера и бывшая императорская и королевская кондитерская</w:t>
            </w:r>
            <w:r w:rsidRPr="004F4925">
              <w:rPr>
                <w:rFonts w:ascii="Verdana" w:hAnsi="Verdana"/>
                <w:sz w:val="14"/>
              </w:rPr>
              <w:t>- сегодня одна из самых знаменитых кофеен Вены.</w:t>
            </w:r>
            <w:proofErr w:type="gramEnd"/>
            <w:r w:rsidRPr="004F4925">
              <w:rPr>
                <w:rFonts w:ascii="Verdana" w:hAnsi="Verdana"/>
                <w:sz w:val="14"/>
              </w:rPr>
              <w:t xml:space="preserve"> Конечно же, в ходе экскурсии вы услышите много старинных легенд, ведь </w:t>
            </w:r>
            <w:r w:rsidRPr="004F4925">
              <w:rPr>
                <w:rFonts w:ascii="Verdana" w:hAnsi="Verdana"/>
                <w:b/>
                <w:sz w:val="14"/>
              </w:rPr>
              <w:t>Вена</w:t>
            </w:r>
            <w:r w:rsidRPr="004F4925">
              <w:rPr>
                <w:rFonts w:ascii="Verdana" w:hAnsi="Verdana"/>
                <w:sz w:val="14"/>
              </w:rPr>
              <w:t xml:space="preserve"> по праву считается краем легенд и преданий.</w:t>
            </w:r>
          </w:p>
          <w:p w:rsidR="00712349" w:rsidRPr="004F4925" w:rsidRDefault="00712349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Свободное время. Отправление</w:t>
            </w:r>
            <w:r w:rsidR="00DB1495" w:rsidRPr="004F4925">
              <w:rPr>
                <w:rFonts w:ascii="Verdana" w:hAnsi="Verdana"/>
                <w:sz w:val="14"/>
              </w:rPr>
              <w:t xml:space="preserve"> в </w:t>
            </w:r>
            <w:r w:rsidR="00DB1495" w:rsidRPr="004F4925">
              <w:rPr>
                <w:rFonts w:ascii="Verdana" w:hAnsi="Verdana"/>
                <w:b/>
                <w:sz w:val="14"/>
              </w:rPr>
              <w:t>Прагу</w:t>
            </w:r>
            <w:r w:rsidR="00DB1495" w:rsidRPr="004F4925">
              <w:rPr>
                <w:rFonts w:ascii="Verdana" w:hAnsi="Verdana"/>
                <w:sz w:val="14"/>
              </w:rPr>
              <w:t xml:space="preserve">. </w:t>
            </w:r>
          </w:p>
          <w:p w:rsidR="00E1690E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Прибытие, размещение в отеле. Ночлег.</w:t>
            </w:r>
          </w:p>
        </w:tc>
      </w:tr>
      <w:tr w:rsidR="00E1690E" w:rsidTr="00DB1495">
        <w:tc>
          <w:tcPr>
            <w:tcW w:w="850" w:type="dxa"/>
          </w:tcPr>
          <w:p w:rsidR="00E1690E" w:rsidRPr="00FA05A2" w:rsidRDefault="00DB1495" w:rsidP="00DB1495">
            <w:pPr>
              <w:rPr>
                <w:rFonts w:ascii="Verdana" w:hAnsi="Verdana"/>
                <w:b/>
                <w:sz w:val="16"/>
              </w:rPr>
            </w:pPr>
            <w:r w:rsidRPr="00FA05A2">
              <w:rPr>
                <w:rFonts w:ascii="Verdana" w:hAnsi="Verdana"/>
                <w:b/>
                <w:sz w:val="16"/>
              </w:rPr>
              <w:t>4 день</w:t>
            </w:r>
          </w:p>
        </w:tc>
        <w:tc>
          <w:tcPr>
            <w:tcW w:w="10315" w:type="dxa"/>
          </w:tcPr>
          <w:p w:rsidR="00DB1495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Завтрак. </w:t>
            </w:r>
            <w:r w:rsidR="004F4925">
              <w:rPr>
                <w:rFonts w:ascii="Verdana" w:hAnsi="Verdana"/>
                <w:sz w:val="14"/>
              </w:rPr>
              <w:t xml:space="preserve"> </w:t>
            </w:r>
            <w:r w:rsidRPr="004F4925">
              <w:rPr>
                <w:rFonts w:ascii="Verdana" w:hAnsi="Verdana"/>
                <w:b/>
                <w:sz w:val="14"/>
              </w:rPr>
              <w:t>Обзорная пешеходная экскурсия по Праге “Тайны, что поведала Прага…”</w:t>
            </w:r>
            <w:r w:rsidRPr="004F4925">
              <w:rPr>
                <w:rFonts w:ascii="Verdana" w:hAnsi="Verdana"/>
                <w:sz w:val="14"/>
              </w:rPr>
              <w:t xml:space="preserve">. Экскурсия начинается с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Вацлавской</w:t>
            </w:r>
            <w:proofErr w:type="spellEnd"/>
            <w:r w:rsidRPr="004F4925">
              <w:rPr>
                <w:rFonts w:ascii="Verdana" w:hAnsi="Verdana"/>
                <w:b/>
                <w:sz w:val="14"/>
              </w:rPr>
              <w:t xml:space="preserve"> площади</w:t>
            </w:r>
            <w:r w:rsidRPr="004F4925">
              <w:rPr>
                <w:rFonts w:ascii="Verdana" w:hAnsi="Verdana"/>
                <w:sz w:val="14"/>
              </w:rPr>
              <w:t xml:space="preserve">, где находится скульптура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Вацлава</w:t>
            </w:r>
            <w:proofErr w:type="spellEnd"/>
            <w:r w:rsidRPr="004F4925">
              <w:rPr>
                <w:rFonts w:ascii="Verdana" w:hAnsi="Verdana"/>
                <w:sz w:val="14"/>
              </w:rPr>
              <w:t xml:space="preserve">, главного защитника чешского государства. Вы проследуете в сторону </w:t>
            </w:r>
            <w:r w:rsidRPr="004F4925">
              <w:rPr>
                <w:rFonts w:ascii="Verdana" w:hAnsi="Verdana"/>
                <w:b/>
                <w:sz w:val="14"/>
              </w:rPr>
              <w:t>Старого города</w:t>
            </w:r>
            <w:r w:rsidRPr="004F4925">
              <w:rPr>
                <w:rFonts w:ascii="Verdana" w:hAnsi="Verdana"/>
                <w:sz w:val="14"/>
              </w:rPr>
              <w:t xml:space="preserve">, где среди признанных архитектурных шедевров, элегантных дворцов и величественных храмов, сохранились целые кварталы старинных жилых домов, в которых необыкновенно остро чувствуется </w:t>
            </w:r>
            <w:r w:rsidRPr="004F4925">
              <w:rPr>
                <w:rFonts w:ascii="Verdana" w:hAnsi="Verdana"/>
                <w:b/>
                <w:sz w:val="14"/>
              </w:rPr>
              <w:t>дух старины средневековой Европы</w:t>
            </w:r>
            <w:r w:rsidRPr="004F4925">
              <w:rPr>
                <w:rFonts w:ascii="Verdana" w:hAnsi="Verdana"/>
                <w:sz w:val="14"/>
              </w:rPr>
              <w:t xml:space="preserve">. Проходя мимо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Старогородской</w:t>
            </w:r>
            <w:proofErr w:type="spellEnd"/>
            <w:r w:rsidRPr="004F4925">
              <w:rPr>
                <w:rFonts w:ascii="Verdana" w:hAnsi="Verdana"/>
                <w:b/>
                <w:sz w:val="14"/>
              </w:rPr>
              <w:t xml:space="preserve"> площади</w:t>
            </w:r>
            <w:r w:rsidRPr="004F4925">
              <w:rPr>
                <w:rFonts w:ascii="Verdana" w:hAnsi="Verdana"/>
                <w:sz w:val="14"/>
              </w:rPr>
              <w:t xml:space="preserve">, Вы увидите знаменитые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Староместские</w:t>
            </w:r>
            <w:proofErr w:type="spellEnd"/>
            <w:r w:rsidRPr="004F4925">
              <w:rPr>
                <w:rFonts w:ascii="Verdana" w:hAnsi="Verdana"/>
                <w:b/>
                <w:sz w:val="14"/>
              </w:rPr>
              <w:t xml:space="preserve"> куранты</w:t>
            </w:r>
            <w:r w:rsidRPr="004F4925">
              <w:rPr>
                <w:rFonts w:ascii="Verdana" w:hAnsi="Verdana"/>
                <w:sz w:val="14"/>
              </w:rPr>
              <w:t xml:space="preserve">. Заглянете в </w:t>
            </w:r>
            <w:r w:rsidRPr="004F4925">
              <w:rPr>
                <w:rFonts w:ascii="Verdana" w:hAnsi="Verdana"/>
                <w:b/>
                <w:sz w:val="14"/>
              </w:rPr>
              <w:t>еврейское местечко Йозеф</w:t>
            </w:r>
            <w:r w:rsidRPr="004F4925">
              <w:rPr>
                <w:rFonts w:ascii="Verdana" w:hAnsi="Verdana"/>
                <w:sz w:val="14"/>
              </w:rPr>
              <w:t xml:space="preserve">, что является одним из старых в Европе. Здесь сохранились и </w:t>
            </w:r>
            <w:r w:rsidRPr="004F4925">
              <w:rPr>
                <w:rFonts w:ascii="Verdana" w:hAnsi="Verdana"/>
                <w:b/>
                <w:sz w:val="14"/>
              </w:rPr>
              <w:t>старинные синагоги, и ратуша, и старое еврейское кладбище</w:t>
            </w:r>
            <w:r w:rsidRPr="004F4925">
              <w:rPr>
                <w:rFonts w:ascii="Verdana" w:hAnsi="Verdana"/>
                <w:sz w:val="14"/>
              </w:rPr>
              <w:t xml:space="preserve">. Далее выходим к </w:t>
            </w:r>
            <w:proofErr w:type="spellStart"/>
            <w:r w:rsidRPr="004F4925">
              <w:rPr>
                <w:rFonts w:ascii="Verdana" w:hAnsi="Verdana"/>
                <w:b/>
                <w:sz w:val="14"/>
              </w:rPr>
              <w:t>Карловому</w:t>
            </w:r>
            <w:proofErr w:type="spellEnd"/>
            <w:r w:rsidRPr="004F4925">
              <w:rPr>
                <w:rFonts w:ascii="Verdana" w:hAnsi="Verdana"/>
                <w:b/>
                <w:sz w:val="14"/>
              </w:rPr>
              <w:t xml:space="preserve"> мосту</w:t>
            </w:r>
            <w:r w:rsidRPr="004F4925">
              <w:rPr>
                <w:rFonts w:ascii="Verdana" w:hAnsi="Verdana"/>
                <w:sz w:val="14"/>
              </w:rPr>
              <w:t xml:space="preserve">, который с 14 столетия соединяет </w:t>
            </w:r>
            <w:r w:rsidRPr="004F4925">
              <w:rPr>
                <w:rFonts w:ascii="Verdana" w:hAnsi="Verdana"/>
                <w:b/>
                <w:sz w:val="14"/>
              </w:rPr>
              <w:t>Старый город и Малу страну</w:t>
            </w:r>
            <w:r w:rsidRPr="004F4925">
              <w:rPr>
                <w:rFonts w:ascii="Verdana" w:hAnsi="Verdana"/>
                <w:sz w:val="14"/>
              </w:rPr>
              <w:t>.</w:t>
            </w:r>
          </w:p>
          <w:p w:rsidR="00E1690E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Свободное время. Ночлег.</w:t>
            </w:r>
          </w:p>
        </w:tc>
      </w:tr>
      <w:tr w:rsidR="00E1690E" w:rsidTr="00DB1495">
        <w:tc>
          <w:tcPr>
            <w:tcW w:w="850" w:type="dxa"/>
          </w:tcPr>
          <w:p w:rsidR="00E1690E" w:rsidRPr="00FA05A2" w:rsidRDefault="00DB1495" w:rsidP="00DB1495">
            <w:pPr>
              <w:rPr>
                <w:rFonts w:ascii="Verdana" w:hAnsi="Verdana"/>
                <w:b/>
                <w:sz w:val="16"/>
              </w:rPr>
            </w:pPr>
            <w:r w:rsidRPr="00FA05A2">
              <w:rPr>
                <w:rFonts w:ascii="Verdana" w:hAnsi="Verdana"/>
                <w:b/>
                <w:sz w:val="16"/>
              </w:rPr>
              <w:t>5 день</w:t>
            </w:r>
          </w:p>
        </w:tc>
        <w:tc>
          <w:tcPr>
            <w:tcW w:w="10315" w:type="dxa"/>
          </w:tcPr>
          <w:p w:rsidR="00712349" w:rsidRPr="004F4925" w:rsidRDefault="00712349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 xml:space="preserve">Отправление </w:t>
            </w:r>
            <w:r w:rsidR="00DB1495" w:rsidRPr="004F4925">
              <w:rPr>
                <w:rFonts w:ascii="Verdana" w:hAnsi="Verdana"/>
                <w:sz w:val="14"/>
              </w:rPr>
              <w:t xml:space="preserve"> в </w:t>
            </w:r>
            <w:r w:rsidR="00DB1495" w:rsidRPr="004F4925">
              <w:rPr>
                <w:rFonts w:ascii="Verdana" w:hAnsi="Verdana"/>
                <w:b/>
                <w:sz w:val="14"/>
              </w:rPr>
              <w:t>Нюрнберг</w:t>
            </w:r>
            <w:r w:rsidR="00DB1495" w:rsidRPr="004F4925">
              <w:rPr>
                <w:rFonts w:ascii="Verdana" w:hAnsi="Verdana"/>
                <w:sz w:val="14"/>
              </w:rPr>
              <w:t xml:space="preserve">. </w:t>
            </w:r>
          </w:p>
          <w:p w:rsidR="00DB1495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b/>
                <w:sz w:val="14"/>
              </w:rPr>
              <w:t>В Европе есть столица Рождества</w:t>
            </w:r>
            <w:r w:rsidRPr="004F4925">
              <w:rPr>
                <w:rFonts w:ascii="Verdana" w:hAnsi="Verdana"/>
                <w:sz w:val="14"/>
              </w:rPr>
              <w:t xml:space="preserve">. Это старинный немецкий город </w:t>
            </w:r>
            <w:r w:rsidRPr="004F4925">
              <w:rPr>
                <w:rFonts w:ascii="Verdana" w:hAnsi="Verdana"/>
                <w:b/>
                <w:sz w:val="14"/>
              </w:rPr>
              <w:t>Нюрнберг</w:t>
            </w:r>
            <w:r w:rsidRPr="004F4925">
              <w:rPr>
                <w:rFonts w:ascii="Verdana" w:hAnsi="Verdana"/>
                <w:sz w:val="14"/>
              </w:rPr>
              <w:t xml:space="preserve">. Чтобы проникнуться атмосферой праздника, насладиться сказочной феерией, каждый год </w:t>
            </w:r>
            <w:r w:rsidRPr="004F4925">
              <w:rPr>
                <w:rFonts w:ascii="Verdana" w:hAnsi="Verdana"/>
                <w:b/>
                <w:sz w:val="14"/>
              </w:rPr>
              <w:t>в Нюрнберг</w:t>
            </w:r>
            <w:r w:rsidRPr="004F4925">
              <w:rPr>
                <w:rFonts w:ascii="Verdana" w:hAnsi="Verdana"/>
                <w:sz w:val="14"/>
              </w:rPr>
              <w:t xml:space="preserve"> приезжают более 2 миллионов туристов во всего мира. На улицах играют шарманки, тоннами жарятся каштаны и знаменитые баварские сосиски. И, конечно же, на каждом углу можно купить чашечку горячего глинтвейна - традиционного рождественского напитка. </w:t>
            </w:r>
            <w:r w:rsidRPr="004F4925">
              <w:rPr>
                <w:rFonts w:ascii="Verdana" w:hAnsi="Verdana"/>
                <w:b/>
                <w:sz w:val="14"/>
              </w:rPr>
              <w:t>Рождественский базар в Нюрнберге</w:t>
            </w:r>
            <w:r w:rsidRPr="004F4925">
              <w:rPr>
                <w:rFonts w:ascii="Verdana" w:hAnsi="Verdana"/>
                <w:sz w:val="14"/>
              </w:rPr>
              <w:t xml:space="preserve"> один из самых старых в Германии. И с полным правом можно сказать, что он самый популярный и наиболее посещаемый как немецкими, так и иностранными туристами. </w:t>
            </w:r>
          </w:p>
          <w:p w:rsidR="00E1690E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 xml:space="preserve">Свободное время. </w:t>
            </w:r>
            <w:r w:rsidR="00712349" w:rsidRPr="004F4925">
              <w:rPr>
                <w:rFonts w:ascii="Verdana" w:hAnsi="Verdana"/>
                <w:sz w:val="14"/>
              </w:rPr>
              <w:t>Отправление</w:t>
            </w:r>
            <w:r w:rsidRPr="004F4925">
              <w:rPr>
                <w:rFonts w:ascii="Verdana" w:hAnsi="Verdana"/>
                <w:sz w:val="14"/>
              </w:rPr>
              <w:t xml:space="preserve"> в </w:t>
            </w:r>
            <w:r w:rsidRPr="004F4925">
              <w:rPr>
                <w:rFonts w:ascii="Verdana" w:hAnsi="Verdana"/>
                <w:b/>
                <w:sz w:val="14"/>
              </w:rPr>
              <w:t>Чехию</w:t>
            </w:r>
            <w:r w:rsidRPr="004F4925">
              <w:rPr>
                <w:rFonts w:ascii="Verdana" w:hAnsi="Verdana"/>
                <w:sz w:val="14"/>
              </w:rPr>
              <w:t>. Ночлег.</w:t>
            </w:r>
          </w:p>
        </w:tc>
      </w:tr>
      <w:tr w:rsidR="00E1690E" w:rsidTr="00DB1495">
        <w:tc>
          <w:tcPr>
            <w:tcW w:w="850" w:type="dxa"/>
          </w:tcPr>
          <w:p w:rsidR="00E1690E" w:rsidRPr="00FA05A2" w:rsidRDefault="00DB1495" w:rsidP="00DB1495">
            <w:pPr>
              <w:rPr>
                <w:rFonts w:ascii="Verdana" w:hAnsi="Verdana"/>
                <w:b/>
                <w:sz w:val="16"/>
              </w:rPr>
            </w:pPr>
            <w:r w:rsidRPr="00FA05A2">
              <w:rPr>
                <w:rFonts w:ascii="Verdana" w:hAnsi="Verdana"/>
                <w:b/>
                <w:sz w:val="16"/>
              </w:rPr>
              <w:t>6 день</w:t>
            </w:r>
          </w:p>
        </w:tc>
        <w:tc>
          <w:tcPr>
            <w:tcW w:w="10315" w:type="dxa"/>
          </w:tcPr>
          <w:p w:rsidR="00712349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Завтрак. </w:t>
            </w:r>
          </w:p>
          <w:p w:rsidR="00DB1495" w:rsidRPr="004F4925" w:rsidRDefault="00712349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Переезд</w:t>
            </w:r>
            <w:r w:rsidR="00DB1495" w:rsidRPr="004F4925">
              <w:rPr>
                <w:rFonts w:ascii="Verdana" w:hAnsi="Verdana"/>
                <w:sz w:val="14"/>
              </w:rPr>
              <w:t xml:space="preserve"> во </w:t>
            </w:r>
            <w:r w:rsidR="00DB1495" w:rsidRPr="004F4925">
              <w:rPr>
                <w:rFonts w:ascii="Verdana" w:hAnsi="Verdana"/>
                <w:b/>
                <w:sz w:val="14"/>
              </w:rPr>
              <w:t>Вроцлав</w:t>
            </w:r>
            <w:r w:rsidR="00DB1495" w:rsidRPr="004F4925">
              <w:rPr>
                <w:rFonts w:ascii="Verdana" w:hAnsi="Verdana"/>
                <w:sz w:val="14"/>
              </w:rPr>
              <w:t>. </w:t>
            </w:r>
            <w:r w:rsidR="004F4925">
              <w:rPr>
                <w:rFonts w:ascii="Verdana" w:hAnsi="Verdana"/>
                <w:sz w:val="14"/>
              </w:rPr>
              <w:t xml:space="preserve"> </w:t>
            </w:r>
            <w:r w:rsidR="00DB1495" w:rsidRPr="004F4925">
              <w:rPr>
                <w:rFonts w:ascii="Verdana" w:hAnsi="Verdana"/>
                <w:b/>
                <w:sz w:val="14"/>
              </w:rPr>
              <w:t>Обзорная экскурсия по городу</w:t>
            </w:r>
            <w:r w:rsidR="00DB1495" w:rsidRPr="004F4925">
              <w:rPr>
                <w:rFonts w:ascii="Verdana" w:hAnsi="Verdana"/>
                <w:sz w:val="14"/>
              </w:rPr>
              <w:t xml:space="preserve">. </w:t>
            </w:r>
            <w:r w:rsidR="00DB1495" w:rsidRPr="004F4925">
              <w:rPr>
                <w:rFonts w:ascii="Verdana" w:hAnsi="Verdana"/>
                <w:b/>
                <w:sz w:val="14"/>
              </w:rPr>
              <w:t>Вроцлав</w:t>
            </w:r>
            <w:r w:rsidR="00DB1495" w:rsidRPr="004F4925">
              <w:rPr>
                <w:rFonts w:ascii="Verdana" w:hAnsi="Verdana"/>
                <w:sz w:val="14"/>
              </w:rPr>
              <w:t xml:space="preserve"> расположен на 12-ти островах, соединенных между собой 112-тью мостами. В Европе только три города могут похвастаться таким количеством мостов – Венеция, Амстердам и </w:t>
            </w:r>
            <w:r w:rsidRPr="004F4925">
              <w:rPr>
                <w:rFonts w:ascii="Verdana" w:hAnsi="Verdana"/>
                <w:sz w:val="14"/>
              </w:rPr>
              <w:t>Санкт-</w:t>
            </w:r>
            <w:r w:rsidR="00DB1495" w:rsidRPr="004F4925">
              <w:rPr>
                <w:rFonts w:ascii="Verdana" w:hAnsi="Verdana"/>
                <w:sz w:val="14"/>
              </w:rPr>
              <w:t xml:space="preserve">Петербург! </w:t>
            </w:r>
            <w:r w:rsidRPr="004F4925">
              <w:rPr>
                <w:rFonts w:ascii="Verdana" w:hAnsi="Verdana"/>
                <w:b/>
                <w:sz w:val="14"/>
              </w:rPr>
              <w:t>Мини-Ватикан, мосты, гномы, ярмарка… кружева</w:t>
            </w:r>
            <w:r w:rsidR="00DB1495" w:rsidRPr="004F4925">
              <w:rPr>
                <w:rFonts w:ascii="Verdana" w:hAnsi="Verdana"/>
                <w:b/>
                <w:sz w:val="14"/>
              </w:rPr>
              <w:t xml:space="preserve">…и музыка </w:t>
            </w:r>
            <w:proofErr w:type="gramStart"/>
            <w:r w:rsidR="00DB1495" w:rsidRPr="004F4925">
              <w:rPr>
                <w:rFonts w:ascii="Verdana" w:hAnsi="Verdana"/>
                <w:b/>
                <w:sz w:val="14"/>
              </w:rPr>
              <w:t>Шопена</w:t>
            </w:r>
            <w:proofErr w:type="gramEnd"/>
            <w:r w:rsidR="00DB1495" w:rsidRPr="004F4925">
              <w:rPr>
                <w:rFonts w:ascii="Verdana" w:hAnsi="Verdana"/>
                <w:sz w:val="14"/>
              </w:rPr>
              <w:t xml:space="preserve">… Узкие улицы </w:t>
            </w:r>
            <w:r w:rsidR="00DB1495" w:rsidRPr="004F4925">
              <w:rPr>
                <w:rFonts w:ascii="Verdana" w:hAnsi="Verdana"/>
                <w:b/>
                <w:sz w:val="14"/>
              </w:rPr>
              <w:t>Старого Города</w:t>
            </w:r>
            <w:r w:rsidR="00DB1495" w:rsidRPr="004F4925">
              <w:rPr>
                <w:rFonts w:ascii="Verdana" w:hAnsi="Verdana"/>
                <w:sz w:val="14"/>
              </w:rPr>
              <w:t xml:space="preserve"> со старинными домами как бы отправляют Вас далеко, в прошлые века. Можно долго бродить по ним, наслаждаясь простотой и изысканностью форм одновременно, каким-то непостижимым запахом горящих свечей, которые действительно горят в окнах каждого дома в </w:t>
            </w:r>
            <w:r w:rsidR="00DB1495" w:rsidRPr="004F4925">
              <w:rPr>
                <w:rFonts w:ascii="Verdana" w:hAnsi="Verdana"/>
                <w:b/>
                <w:sz w:val="14"/>
              </w:rPr>
              <w:t>Рождественские дни</w:t>
            </w:r>
            <w:r w:rsidR="00DB1495" w:rsidRPr="004F4925">
              <w:rPr>
                <w:rFonts w:ascii="Verdana" w:hAnsi="Verdana"/>
                <w:sz w:val="14"/>
              </w:rPr>
              <w:t>. </w:t>
            </w:r>
          </w:p>
          <w:p w:rsidR="00E1690E" w:rsidRPr="004F4925" w:rsidRDefault="004F4925" w:rsidP="004F492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Отправление группы</w:t>
            </w:r>
            <w:r w:rsidR="00DB1495" w:rsidRPr="004F4925">
              <w:rPr>
                <w:rFonts w:ascii="Verdana" w:hAnsi="Verdana"/>
                <w:sz w:val="14"/>
              </w:rPr>
              <w:t xml:space="preserve"> домой.</w:t>
            </w:r>
          </w:p>
        </w:tc>
      </w:tr>
      <w:tr w:rsidR="00DB1495" w:rsidTr="00DB1495">
        <w:tc>
          <w:tcPr>
            <w:tcW w:w="850" w:type="dxa"/>
          </w:tcPr>
          <w:p w:rsidR="00DB1495" w:rsidRPr="00FA05A2" w:rsidRDefault="00DB1495" w:rsidP="00DB1495">
            <w:pPr>
              <w:rPr>
                <w:rFonts w:ascii="Verdana" w:hAnsi="Verdana"/>
                <w:b/>
                <w:sz w:val="16"/>
              </w:rPr>
            </w:pPr>
            <w:r w:rsidRPr="00FA05A2">
              <w:rPr>
                <w:rFonts w:ascii="Verdana" w:hAnsi="Verdana"/>
                <w:b/>
                <w:sz w:val="16"/>
              </w:rPr>
              <w:t>7 день</w:t>
            </w:r>
          </w:p>
        </w:tc>
        <w:tc>
          <w:tcPr>
            <w:tcW w:w="10315" w:type="dxa"/>
          </w:tcPr>
          <w:p w:rsidR="00DB1495" w:rsidRPr="004F4925" w:rsidRDefault="00DB1495" w:rsidP="00DB1495">
            <w:pPr>
              <w:rPr>
                <w:rFonts w:ascii="Verdana" w:hAnsi="Verdana"/>
                <w:sz w:val="14"/>
              </w:rPr>
            </w:pPr>
            <w:r w:rsidRPr="004F4925">
              <w:rPr>
                <w:rFonts w:ascii="Verdana" w:hAnsi="Verdana"/>
                <w:sz w:val="14"/>
              </w:rPr>
              <w:t>Транзитный переезд. По возможности непродолжительная остановка для покупок, пересечение границы. </w:t>
            </w:r>
          </w:p>
          <w:p w:rsidR="00DB1495" w:rsidRPr="004F4925" w:rsidRDefault="00DB1495" w:rsidP="00DB1495">
            <w:pPr>
              <w:rPr>
                <w:rFonts w:ascii="Verdana" w:hAnsi="Verdana"/>
                <w:b/>
                <w:sz w:val="14"/>
              </w:rPr>
            </w:pPr>
            <w:r w:rsidRPr="004F4925">
              <w:rPr>
                <w:rFonts w:ascii="Verdana" w:hAnsi="Verdana"/>
                <w:b/>
                <w:sz w:val="14"/>
              </w:rPr>
              <w:t>Прибытие в Минск во второй половине дня</w:t>
            </w:r>
            <w:r w:rsidRPr="004F4925">
              <w:rPr>
                <w:rFonts w:ascii="Verdana" w:hAnsi="Verdana"/>
                <w:sz w:val="14"/>
              </w:rPr>
              <w:t>.</w:t>
            </w:r>
          </w:p>
        </w:tc>
      </w:tr>
    </w:tbl>
    <w:p w:rsidR="004F4925" w:rsidRPr="004F4925" w:rsidRDefault="004F4925" w:rsidP="004F4925">
      <w:pPr>
        <w:rPr>
          <w:b/>
          <w:sz w:val="20"/>
        </w:rPr>
      </w:pPr>
      <w:r w:rsidRPr="004F4925">
        <w:rPr>
          <w:b/>
          <w:sz w:val="20"/>
        </w:rPr>
        <w:t>Стоимость тура на 1 человека в евро:</w:t>
      </w:r>
    </w:p>
    <w:tbl>
      <w:tblPr>
        <w:tblW w:w="4663" w:type="pct"/>
        <w:jc w:val="center"/>
        <w:tblInd w:w="-1432" w:type="dxa"/>
        <w:tblCellMar>
          <w:left w:w="0" w:type="dxa"/>
          <w:right w:w="0" w:type="dxa"/>
        </w:tblCellMar>
        <w:tblLook w:val="04A0"/>
      </w:tblPr>
      <w:tblGrid>
        <w:gridCol w:w="1234"/>
        <w:gridCol w:w="2322"/>
        <w:gridCol w:w="1157"/>
        <w:gridCol w:w="1625"/>
        <w:gridCol w:w="810"/>
        <w:gridCol w:w="1894"/>
      </w:tblGrid>
      <w:tr w:rsidR="004F4925" w:rsidRPr="004F4925" w:rsidTr="004F4925">
        <w:trPr>
          <w:trHeight w:val="258"/>
          <w:jc w:val="center"/>
        </w:trPr>
        <w:tc>
          <w:tcPr>
            <w:tcW w:w="0" w:type="auto"/>
            <w:vMerge w:val="restart"/>
            <w:tcBorders>
              <w:top w:val="nil"/>
              <w:left w:val="nil"/>
              <w:bottom w:val="nil"/>
              <w:right w:val="nil"/>
            </w:tcBorders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Отель***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Место в 2-местном номере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3-е место в номере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1-местный</w:t>
            </w:r>
          </w:p>
        </w:tc>
      </w:tr>
      <w:tr w:rsidR="004F4925" w:rsidRPr="004F4925" w:rsidTr="004F4925">
        <w:trPr>
          <w:trHeight w:val="137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Взрослый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Дети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 </w:t>
            </w:r>
          </w:p>
        </w:tc>
      </w:tr>
      <w:tr w:rsidR="004F4925" w:rsidRPr="004F4925" w:rsidTr="004F4925">
        <w:trPr>
          <w:trHeight w:val="270"/>
          <w:jc w:val="center"/>
        </w:trPr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стандарт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265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255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single" w:sz="6" w:space="0" w:color="D1CBA8"/>
            </w:tcBorders>
            <w:shd w:val="clear" w:color="auto" w:fill="F9F7FB"/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245</w:t>
            </w:r>
          </w:p>
        </w:tc>
        <w:tc>
          <w:tcPr>
            <w:tcW w:w="0" w:type="auto"/>
            <w:tcBorders>
              <w:top w:val="single" w:sz="6" w:space="0" w:color="D1CBA8"/>
              <w:left w:val="single" w:sz="2" w:space="0" w:color="D1CBA8"/>
              <w:bottom w:val="single" w:sz="6" w:space="0" w:color="D1CBA8"/>
              <w:right w:val="outset" w:sz="2" w:space="0" w:color="auto"/>
            </w:tcBorders>
            <w:shd w:val="clear" w:color="auto" w:fill="F9F7FB"/>
            <w:tcMar>
              <w:top w:w="0" w:type="dxa"/>
              <w:left w:w="0" w:type="dxa"/>
              <w:bottom w:w="0" w:type="dxa"/>
              <w:right w:w="340" w:type="dxa"/>
            </w:tcMar>
            <w:hideMark/>
          </w:tcPr>
          <w:p w:rsidR="004F4925" w:rsidRPr="004F4925" w:rsidRDefault="004F4925" w:rsidP="004F4925">
            <w:pPr>
              <w:rPr>
                <w:sz w:val="20"/>
              </w:rPr>
            </w:pPr>
            <w:r w:rsidRPr="004F4925">
              <w:rPr>
                <w:sz w:val="20"/>
              </w:rPr>
              <w:t>360</w:t>
            </w:r>
          </w:p>
        </w:tc>
      </w:tr>
    </w:tbl>
    <w:p w:rsidR="00E1690E" w:rsidRPr="00E1690E" w:rsidRDefault="00E1690E" w:rsidP="00E1690E">
      <w:pPr>
        <w:pStyle w:val="a9"/>
        <w:spacing w:before="0" w:beforeAutospacing="0" w:after="0" w:afterAutospacing="0" w:line="183" w:lineRule="atLeast"/>
        <w:ind w:left="-1276" w:right="-426"/>
        <w:jc w:val="center"/>
        <w:textAlignment w:val="baseline"/>
        <w:rPr>
          <w:rFonts w:ascii="Comic Sans MS" w:hAnsi="Comic Sans MS" w:cs="Arial"/>
          <w:b/>
          <w:spacing w:val="5"/>
          <w:sz w:val="16"/>
          <w:szCs w:val="16"/>
        </w:rPr>
      </w:pPr>
    </w:p>
    <w:p w:rsidR="00DB1495" w:rsidRPr="00DD20E4" w:rsidRDefault="00DB1495" w:rsidP="00DB1495">
      <w:pPr>
        <w:pStyle w:val="1"/>
        <w:ind w:left="-567"/>
        <w:jc w:val="both"/>
        <w:rPr>
          <w:rFonts w:ascii="Verdana" w:hAnsi="Verdana"/>
          <w:b/>
          <w:sz w:val="16"/>
          <w:szCs w:val="18"/>
        </w:rPr>
      </w:pPr>
      <w:r w:rsidRPr="00DD20E4">
        <w:rPr>
          <w:rFonts w:ascii="Verdana" w:hAnsi="Verdana"/>
          <w:b/>
          <w:sz w:val="16"/>
          <w:szCs w:val="18"/>
        </w:rPr>
        <w:t>В стоимость программы включено:</w:t>
      </w:r>
      <w:r>
        <w:rPr>
          <w:rFonts w:ascii="Verdana" w:hAnsi="Verdana"/>
          <w:b/>
          <w:sz w:val="16"/>
          <w:szCs w:val="18"/>
        </w:rPr>
        <w:t xml:space="preserve">                                     </w:t>
      </w:r>
      <w:r w:rsidRPr="00DD20E4">
        <w:rPr>
          <w:rFonts w:ascii="Verdana" w:hAnsi="Verdana"/>
          <w:b/>
          <w:sz w:val="16"/>
          <w:szCs w:val="18"/>
        </w:rPr>
        <w:t>Дополнительно:</w:t>
      </w:r>
    </w:p>
    <w:tbl>
      <w:tblPr>
        <w:tblW w:w="11199" w:type="dxa"/>
        <w:tblInd w:w="-1168" w:type="dxa"/>
        <w:tblLayout w:type="fixed"/>
        <w:tblLook w:val="0000"/>
      </w:tblPr>
      <w:tblGrid>
        <w:gridCol w:w="5529"/>
        <w:gridCol w:w="5670"/>
      </w:tblGrid>
      <w:tr w:rsidR="00DB1495" w:rsidRPr="003B6E57" w:rsidTr="004F4925">
        <w:trPr>
          <w:cantSplit/>
          <w:trHeight w:val="1743"/>
        </w:trPr>
        <w:tc>
          <w:tcPr>
            <w:tcW w:w="55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95" w:rsidRPr="000001E3" w:rsidRDefault="00DB1495" w:rsidP="00D37553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информационно-консультативная услуга по подбору и бронированию тура;</w:t>
            </w:r>
          </w:p>
          <w:p w:rsidR="00DB1495" w:rsidRPr="000001E3" w:rsidRDefault="00DB1495" w:rsidP="00D37553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 xml:space="preserve">транспортные услуги комфортабельным автобусом; </w:t>
            </w:r>
          </w:p>
          <w:p w:rsidR="00DB1495" w:rsidRDefault="00DB1495" w:rsidP="00D37553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сопровождение представителем фирмы по всему маршруту;</w:t>
            </w:r>
          </w:p>
          <w:p w:rsidR="004F4925" w:rsidRPr="000001E3" w:rsidRDefault="004F4925" w:rsidP="00D37553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>
              <w:rPr>
                <w:rFonts w:ascii="Verdana" w:hAnsi="Verdana" w:cs="Times New Roman"/>
                <w:sz w:val="14"/>
                <w:szCs w:val="18"/>
              </w:rPr>
              <w:t>экскурсионное обслуживание (Будапешт, Вена, Прага, Нюрнберг, Вроцлав);</w:t>
            </w:r>
          </w:p>
          <w:p w:rsidR="00DB1495" w:rsidRPr="000001E3" w:rsidRDefault="00DB1495" w:rsidP="00D37553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пр</w:t>
            </w:r>
            <w:r>
              <w:rPr>
                <w:rFonts w:ascii="Verdana" w:hAnsi="Verdana" w:cs="Times New Roman"/>
                <w:sz w:val="14"/>
                <w:szCs w:val="18"/>
              </w:rPr>
              <w:t>оживание в гостиницах (5 ночей</w:t>
            </w:r>
            <w:r w:rsidRPr="000001E3">
              <w:rPr>
                <w:rFonts w:ascii="Verdana" w:hAnsi="Verdana" w:cs="Times New Roman"/>
                <w:sz w:val="14"/>
                <w:szCs w:val="18"/>
              </w:rPr>
              <w:t>);</w:t>
            </w:r>
          </w:p>
          <w:p w:rsidR="00DB1495" w:rsidRPr="000001E3" w:rsidRDefault="00DB1495" w:rsidP="00D37553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услуги лицензированного экскурсовода;</w:t>
            </w:r>
          </w:p>
          <w:p w:rsidR="00DB1495" w:rsidRPr="000001E3" w:rsidRDefault="00DB1495" w:rsidP="00D37553">
            <w:pPr>
              <w:pStyle w:val="1"/>
              <w:numPr>
                <w:ilvl w:val="0"/>
                <w:numId w:val="2"/>
              </w:numPr>
              <w:rPr>
                <w:rFonts w:ascii="Verdana" w:hAnsi="Verdana" w:cs="Times New Roman"/>
                <w:sz w:val="14"/>
                <w:szCs w:val="18"/>
              </w:rPr>
            </w:pPr>
            <w:r w:rsidRPr="000001E3">
              <w:rPr>
                <w:rFonts w:ascii="Verdana" w:hAnsi="Verdana" w:cs="Times New Roman"/>
                <w:sz w:val="14"/>
                <w:szCs w:val="18"/>
              </w:rPr>
              <w:t>п</w:t>
            </w:r>
            <w:r>
              <w:rPr>
                <w:rFonts w:ascii="Verdana" w:hAnsi="Verdana" w:cs="Times New Roman"/>
                <w:color w:val="000000"/>
                <w:sz w:val="14"/>
                <w:szCs w:val="18"/>
              </w:rPr>
              <w:t>итание 5 завтраков</w:t>
            </w:r>
            <w:r w:rsidRPr="000001E3">
              <w:rPr>
                <w:rFonts w:ascii="Verdana" w:hAnsi="Verdana" w:cs="Times New Roman"/>
                <w:color w:val="000000"/>
                <w:sz w:val="14"/>
                <w:szCs w:val="18"/>
              </w:rPr>
              <w:t xml:space="preserve"> в отелях.</w:t>
            </w:r>
          </w:p>
          <w:p w:rsidR="00DB1495" w:rsidRPr="000001E3" w:rsidRDefault="00DB1495" w:rsidP="00D37553">
            <w:pPr>
              <w:pStyle w:val="1"/>
              <w:rPr>
                <w:rFonts w:ascii="Verdana" w:hAnsi="Verdana" w:cs="Times New Roman"/>
                <w:sz w:val="14"/>
                <w:szCs w:val="18"/>
              </w:rPr>
            </w:pPr>
          </w:p>
        </w:tc>
        <w:tc>
          <w:tcPr>
            <w:tcW w:w="56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DB1495" w:rsidRDefault="00DB1495" w:rsidP="00D37553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sz w:val="14"/>
                <w:szCs w:val="18"/>
              </w:rPr>
              <w:t>входные билеты по программе,</w:t>
            </w:r>
          </w:p>
          <w:p w:rsidR="004F4925" w:rsidRPr="000001E3" w:rsidRDefault="004F4925" w:rsidP="00D37553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proofErr w:type="spellStart"/>
            <w:r>
              <w:rPr>
                <w:rFonts w:ascii="Verdana" w:hAnsi="Verdana"/>
                <w:sz w:val="14"/>
                <w:szCs w:val="18"/>
              </w:rPr>
              <w:t>туруслуга</w:t>
            </w:r>
            <w:proofErr w:type="spellEnd"/>
            <w:r>
              <w:rPr>
                <w:rFonts w:ascii="Verdana" w:hAnsi="Verdana"/>
                <w:sz w:val="14"/>
                <w:szCs w:val="18"/>
              </w:rPr>
              <w:t xml:space="preserve"> – 50 руб.;</w:t>
            </w:r>
          </w:p>
          <w:p w:rsidR="00DB1495" w:rsidRPr="000001E3" w:rsidRDefault="00DB1495" w:rsidP="00D37553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 w:rsidRPr="000001E3">
              <w:rPr>
                <w:rFonts w:ascii="Verdana" w:hAnsi="Verdana"/>
                <w:color w:val="000000"/>
                <w:sz w:val="14"/>
                <w:szCs w:val="18"/>
                <w:bdr w:val="none" w:sz="0" w:space="0" w:color="auto" w:frame="1"/>
              </w:rPr>
              <w:t>консульский сбор 60 евро (детям до 6 лет – бесплатно, 6-12 лет – 35 евро);</w:t>
            </w:r>
          </w:p>
          <w:p w:rsidR="004F4925" w:rsidRDefault="004F4925" w:rsidP="00D37553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мед</w:t>
            </w:r>
            <w:proofErr w:type="gramStart"/>
            <w:r>
              <w:rPr>
                <w:rFonts w:ascii="Verdana" w:hAnsi="Verdana"/>
                <w:sz w:val="14"/>
                <w:szCs w:val="18"/>
              </w:rPr>
              <w:t>.</w:t>
            </w:r>
            <w:proofErr w:type="gramEnd"/>
            <w:r>
              <w:rPr>
                <w:rFonts w:ascii="Verdana" w:hAnsi="Verdana"/>
                <w:sz w:val="14"/>
                <w:szCs w:val="18"/>
              </w:rPr>
              <w:t xml:space="preserve"> </w:t>
            </w:r>
            <w:proofErr w:type="gramStart"/>
            <w:r>
              <w:rPr>
                <w:rFonts w:ascii="Verdana" w:hAnsi="Verdana"/>
                <w:sz w:val="14"/>
                <w:szCs w:val="18"/>
              </w:rPr>
              <w:t>с</w:t>
            </w:r>
            <w:proofErr w:type="gramEnd"/>
            <w:r>
              <w:rPr>
                <w:rFonts w:ascii="Verdana" w:hAnsi="Verdana"/>
                <w:sz w:val="14"/>
                <w:szCs w:val="18"/>
              </w:rPr>
              <w:t>траховка (3 евро);</w:t>
            </w:r>
          </w:p>
          <w:p w:rsidR="00DB1495" w:rsidRPr="000001E3" w:rsidRDefault="004F4925" w:rsidP="00D37553">
            <w:pPr>
              <w:pStyle w:val="td"/>
              <w:numPr>
                <w:ilvl w:val="0"/>
                <w:numId w:val="1"/>
              </w:numPr>
              <w:tabs>
                <w:tab w:val="left" w:pos="317"/>
              </w:tabs>
              <w:spacing w:before="0" w:beforeAutospacing="0" w:after="0" w:afterAutospacing="0"/>
              <w:rPr>
                <w:rFonts w:ascii="Verdana" w:hAnsi="Verdana"/>
                <w:sz w:val="14"/>
                <w:szCs w:val="18"/>
              </w:rPr>
            </w:pPr>
            <w:r>
              <w:rPr>
                <w:rFonts w:ascii="Verdana" w:hAnsi="Verdana"/>
                <w:sz w:val="14"/>
                <w:szCs w:val="18"/>
              </w:rPr>
              <w:t>выезд из Витебска -  10 евро (при группе от 15 человек).</w:t>
            </w:r>
          </w:p>
        </w:tc>
      </w:tr>
    </w:tbl>
    <w:p w:rsidR="00DB1495" w:rsidRPr="00DD20E4" w:rsidRDefault="00DB1495" w:rsidP="00DB1495">
      <w:pPr>
        <w:pStyle w:val="a6"/>
        <w:ind w:left="-1134" w:right="-426"/>
        <w:jc w:val="both"/>
        <w:rPr>
          <w:rFonts w:ascii="Verdana" w:hAnsi="Verdana"/>
          <w:sz w:val="12"/>
          <w:szCs w:val="18"/>
        </w:rPr>
      </w:pPr>
      <w:r w:rsidRPr="00DD20E4">
        <w:rPr>
          <w:rFonts w:ascii="Verdana" w:hAnsi="Verdana"/>
          <w:b/>
          <w:sz w:val="12"/>
          <w:szCs w:val="18"/>
          <w:u w:val="single"/>
        </w:rPr>
        <w:t>Необходимые документы:</w:t>
      </w:r>
      <w:r w:rsidRPr="00DD20E4">
        <w:rPr>
          <w:rFonts w:ascii="Verdana" w:hAnsi="Verdana"/>
          <w:sz w:val="12"/>
          <w:szCs w:val="18"/>
        </w:rPr>
        <w:t xml:space="preserve">  для детских групп - список, заверенный директором школы, районо и </w:t>
      </w:r>
      <w:proofErr w:type="spellStart"/>
      <w:r w:rsidRPr="00DD20E4">
        <w:rPr>
          <w:rFonts w:ascii="Verdana" w:hAnsi="Verdana"/>
          <w:sz w:val="12"/>
          <w:szCs w:val="18"/>
        </w:rPr>
        <w:t>облоно</w:t>
      </w:r>
      <w:proofErr w:type="spellEnd"/>
      <w:r w:rsidRPr="00DD20E4">
        <w:rPr>
          <w:rFonts w:ascii="Verdana" w:hAnsi="Verdana"/>
          <w:sz w:val="12"/>
          <w:szCs w:val="18"/>
        </w:rPr>
        <w:t>; для взрослых групп - список.</w:t>
      </w:r>
    </w:p>
    <w:p w:rsidR="00DB1495" w:rsidRPr="004F4925" w:rsidRDefault="00DB1495" w:rsidP="004F4925">
      <w:pPr>
        <w:pStyle w:val="a6"/>
        <w:ind w:left="-1134" w:right="-426"/>
        <w:jc w:val="both"/>
        <w:rPr>
          <w:rFonts w:ascii="Verdana" w:hAnsi="Verdana"/>
          <w:sz w:val="8"/>
          <w:szCs w:val="16"/>
        </w:rPr>
      </w:pPr>
      <w:r w:rsidRPr="00DD20E4">
        <w:rPr>
          <w:rFonts w:ascii="Verdana" w:hAnsi="Verdana"/>
          <w:b/>
          <w:sz w:val="12"/>
          <w:szCs w:val="18"/>
          <w:u w:val="single"/>
        </w:rPr>
        <w:t>ВНИМАНИЕ:</w:t>
      </w:r>
      <w:r w:rsidRPr="00DD20E4">
        <w:rPr>
          <w:rFonts w:ascii="Verdana" w:hAnsi="Verdana"/>
          <w:b/>
          <w:sz w:val="12"/>
          <w:szCs w:val="18"/>
        </w:rPr>
        <w:t xml:space="preserve"> РУКОВОДИТЕЛИ ПРЕДПРИЯТИЙ И ПРОФКОМОВ! П</w:t>
      </w:r>
      <w:r w:rsidRPr="00DD20E4">
        <w:rPr>
          <w:rFonts w:ascii="Verdana" w:hAnsi="Verdana"/>
          <w:sz w:val="12"/>
          <w:szCs w:val="18"/>
        </w:rPr>
        <w:t xml:space="preserve">ринимаем предварительные заявки, </w:t>
      </w:r>
      <w:r w:rsidRPr="00DD20E4">
        <w:rPr>
          <w:rFonts w:ascii="Verdana" w:hAnsi="Verdana"/>
          <w:sz w:val="10"/>
          <w:szCs w:val="16"/>
        </w:rPr>
        <w:t>заключаем договора на экскурсии, отдых и оздоровление сотрудников ВАШЕГО предприятия!</w:t>
      </w:r>
      <w:r w:rsidR="004F4925">
        <w:rPr>
          <w:rFonts w:ascii="Verdana" w:hAnsi="Verdana"/>
          <w:sz w:val="10"/>
          <w:szCs w:val="16"/>
        </w:rPr>
        <w:t xml:space="preserve"> </w:t>
      </w:r>
      <w:r w:rsidRPr="004F4925">
        <w:rPr>
          <w:rFonts w:ascii="Verdana" w:hAnsi="Verdana"/>
          <w:b/>
          <w:sz w:val="8"/>
          <w:szCs w:val="16"/>
        </w:rPr>
        <w:t xml:space="preserve">Форма оплаты – </w:t>
      </w:r>
      <w:r w:rsidRPr="004F4925">
        <w:rPr>
          <w:rFonts w:ascii="Verdana" w:hAnsi="Verdana"/>
          <w:sz w:val="8"/>
          <w:szCs w:val="16"/>
        </w:rPr>
        <w:t xml:space="preserve">наличный и безналичный </w:t>
      </w:r>
      <w:proofErr w:type="spellStart"/>
      <w:r w:rsidRPr="004F4925">
        <w:rPr>
          <w:rFonts w:ascii="Verdana" w:hAnsi="Verdana"/>
          <w:sz w:val="8"/>
          <w:szCs w:val="16"/>
        </w:rPr>
        <w:t>расчет</w:t>
      </w:r>
      <w:proofErr w:type="gramStart"/>
      <w:r w:rsidRPr="004F4925">
        <w:rPr>
          <w:rFonts w:ascii="Verdana" w:hAnsi="Verdana"/>
          <w:color w:val="FF0000"/>
          <w:sz w:val="8"/>
          <w:szCs w:val="16"/>
        </w:rPr>
        <w:t>.</w:t>
      </w:r>
      <w:r w:rsidRPr="004F4925">
        <w:rPr>
          <w:rFonts w:ascii="Verdana" w:hAnsi="Verdana"/>
          <w:b/>
          <w:sz w:val="8"/>
          <w:szCs w:val="16"/>
        </w:rPr>
        <w:t>О</w:t>
      </w:r>
      <w:proofErr w:type="gramEnd"/>
      <w:r w:rsidRPr="004F4925">
        <w:rPr>
          <w:rFonts w:ascii="Verdana" w:hAnsi="Verdana"/>
          <w:b/>
          <w:sz w:val="8"/>
          <w:szCs w:val="16"/>
        </w:rPr>
        <w:t>братите</w:t>
      </w:r>
      <w:proofErr w:type="spellEnd"/>
      <w:r w:rsidRPr="004F4925">
        <w:rPr>
          <w:rFonts w:ascii="Verdana" w:hAnsi="Verdana"/>
          <w:b/>
          <w:sz w:val="8"/>
          <w:szCs w:val="16"/>
        </w:rPr>
        <w:t>, пожалуйста, внимание: ИМЕЕМ СОБСТВЕННЫЙ ПАРК  АВТОБУСОВ.</w:t>
      </w:r>
    </w:p>
    <w:p w:rsidR="00DB1495" w:rsidRPr="004F4925" w:rsidRDefault="00DB1495" w:rsidP="00DB1495">
      <w:pPr>
        <w:pStyle w:val="a6"/>
        <w:ind w:left="-1134" w:right="-426"/>
        <w:jc w:val="center"/>
        <w:rPr>
          <w:rFonts w:ascii="Verdana" w:hAnsi="Verdana" w:cs="Arial"/>
          <w:color w:val="000000"/>
          <w:sz w:val="8"/>
          <w:szCs w:val="16"/>
        </w:rPr>
      </w:pPr>
      <w:r w:rsidRPr="004F4925">
        <w:rPr>
          <w:rFonts w:ascii="Verdana" w:hAnsi="Verdana"/>
          <w:b/>
          <w:color w:val="000000"/>
          <w:sz w:val="8"/>
          <w:szCs w:val="16"/>
        </w:rPr>
        <w:t>Примечание</w:t>
      </w:r>
      <w:r w:rsidRPr="004F4925">
        <w:rPr>
          <w:rFonts w:ascii="Verdana" w:hAnsi="Verdana"/>
          <w:color w:val="000000"/>
          <w:sz w:val="8"/>
          <w:szCs w:val="16"/>
        </w:rPr>
        <w:t>: УЧП ТА «</w:t>
      </w:r>
      <w:proofErr w:type="spellStart"/>
      <w:r w:rsidRPr="004F4925">
        <w:rPr>
          <w:rFonts w:ascii="Verdana" w:hAnsi="Verdana"/>
          <w:color w:val="000000"/>
          <w:sz w:val="8"/>
          <w:szCs w:val="16"/>
        </w:rPr>
        <w:t>ЛиС-Тур</w:t>
      </w:r>
      <w:proofErr w:type="spellEnd"/>
      <w:r w:rsidRPr="004F4925">
        <w:rPr>
          <w:rFonts w:ascii="Verdana" w:hAnsi="Verdana"/>
          <w:color w:val="000000"/>
          <w:sz w:val="8"/>
          <w:szCs w:val="16"/>
        </w:rPr>
        <w:t>»</w:t>
      </w:r>
      <w:r w:rsidRPr="004F4925">
        <w:rPr>
          <w:rStyle w:val="a5"/>
          <w:rFonts w:ascii="Verdana" w:hAnsi="Verdana"/>
          <w:sz w:val="12"/>
          <w:szCs w:val="20"/>
        </w:rPr>
        <w:t xml:space="preserve"> </w:t>
      </w:r>
      <w:r w:rsidRPr="004F4925">
        <w:rPr>
          <w:rStyle w:val="a5"/>
          <w:rFonts w:ascii="Verdana" w:hAnsi="Verdana" w:cs="Arial"/>
          <w:sz w:val="8"/>
          <w:szCs w:val="16"/>
        </w:rPr>
        <w:t>не несет ответственности за действия или бездействие пограничных</w:t>
      </w:r>
      <w:r w:rsidRPr="004F4925">
        <w:rPr>
          <w:rFonts w:ascii="Verdana" w:hAnsi="Verdana" w:cs="Arial"/>
          <w:color w:val="000000"/>
          <w:sz w:val="8"/>
          <w:szCs w:val="16"/>
        </w:rPr>
        <w:t xml:space="preserve"> и таможенных служб, а также за погодные условия, пробки на дорогах, ремонт дорог в странах пребывания (пути следования), которые могут повлиять на изменения в экскурсионной части программы тура. В свободное время автобусное обслуживание не предусмотрено. Время в программе указано ориентировочное. Фирма оставляет за собой право изменять количество, порядок и время экскурсий или заменять их </w:t>
      </w:r>
      <w:proofErr w:type="gramStart"/>
      <w:r w:rsidRPr="004F4925">
        <w:rPr>
          <w:rFonts w:ascii="Verdana" w:hAnsi="Verdana" w:cs="Arial"/>
          <w:color w:val="000000"/>
          <w:sz w:val="8"/>
          <w:szCs w:val="16"/>
        </w:rPr>
        <w:t>на</w:t>
      </w:r>
      <w:proofErr w:type="gramEnd"/>
      <w:r w:rsidRPr="004F4925">
        <w:rPr>
          <w:rFonts w:ascii="Verdana" w:hAnsi="Verdana" w:cs="Arial"/>
          <w:color w:val="000000"/>
          <w:sz w:val="8"/>
          <w:szCs w:val="16"/>
        </w:rPr>
        <w:t xml:space="preserve"> равноценные.</w:t>
      </w:r>
    </w:p>
    <w:p w:rsidR="00E1690E" w:rsidRPr="003D06DA" w:rsidRDefault="00DB1495" w:rsidP="003D06DA">
      <w:pPr>
        <w:pStyle w:val="a6"/>
        <w:jc w:val="center"/>
        <w:rPr>
          <w:rFonts w:ascii="Tahoma" w:hAnsi="Tahoma" w:cs="Tahoma"/>
          <w:color w:val="000000"/>
          <w:sz w:val="18"/>
          <w:szCs w:val="18"/>
        </w:rPr>
      </w:pPr>
      <w:r w:rsidRPr="008C51B9">
        <w:rPr>
          <w:rFonts w:ascii="Verdana" w:hAnsi="Verdana"/>
          <w:b/>
          <w:sz w:val="18"/>
          <w:szCs w:val="18"/>
        </w:rPr>
        <w:t>МЫ РАДЫ ВСТРЕЧЕ С ВАМИ!!!</w:t>
      </w:r>
      <w:r>
        <w:rPr>
          <w:rFonts w:ascii="Tahoma" w:hAnsi="Tahoma" w:cs="Tahoma"/>
          <w:color w:val="000000"/>
          <w:sz w:val="18"/>
          <w:szCs w:val="18"/>
        </w:rPr>
        <w:t> </w:t>
      </w:r>
    </w:p>
    <w:sectPr w:rsidR="00E1690E" w:rsidRPr="003D06DA" w:rsidSect="00712349">
      <w:pgSz w:w="11906" w:h="16838"/>
      <w:pgMar w:top="28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CB4EDC"/>
    <w:multiLevelType w:val="hybridMultilevel"/>
    <w:tmpl w:val="1184704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E824EAB"/>
    <w:multiLevelType w:val="hybridMultilevel"/>
    <w:tmpl w:val="57EC7C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690E"/>
    <w:rsid w:val="003611BE"/>
    <w:rsid w:val="003D06DA"/>
    <w:rsid w:val="004F4925"/>
    <w:rsid w:val="00712349"/>
    <w:rsid w:val="00783B11"/>
    <w:rsid w:val="00BD72A6"/>
    <w:rsid w:val="00BE009F"/>
    <w:rsid w:val="00DB1495"/>
    <w:rsid w:val="00E1690E"/>
    <w:rsid w:val="00FA0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2A6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4F4925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D72A6"/>
    <w:pPr>
      <w:jc w:val="center"/>
    </w:pPr>
    <w:rPr>
      <w:b/>
      <w:bCs/>
      <w:i/>
      <w:iCs/>
      <w:sz w:val="52"/>
      <w:szCs w:val="20"/>
    </w:rPr>
  </w:style>
  <w:style w:type="character" w:customStyle="1" w:styleId="a4">
    <w:name w:val="Название Знак"/>
    <w:basedOn w:val="a0"/>
    <w:link w:val="a3"/>
    <w:rsid w:val="00BD72A6"/>
    <w:rPr>
      <w:b/>
      <w:bCs/>
      <w:i/>
      <w:iCs/>
      <w:sz w:val="52"/>
    </w:rPr>
  </w:style>
  <w:style w:type="character" w:styleId="a5">
    <w:name w:val="Strong"/>
    <w:basedOn w:val="a0"/>
    <w:uiPriority w:val="22"/>
    <w:qFormat/>
    <w:rsid w:val="00BD72A6"/>
    <w:rPr>
      <w:b/>
      <w:bCs/>
    </w:rPr>
  </w:style>
  <w:style w:type="paragraph" w:styleId="a6">
    <w:name w:val="No Spacing"/>
    <w:uiPriority w:val="1"/>
    <w:qFormat/>
    <w:rsid w:val="00BD72A6"/>
    <w:rPr>
      <w:rFonts w:ascii="Calibri" w:eastAsia="Calibri" w:hAnsi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E169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1690E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semiHidden/>
    <w:unhideWhenUsed/>
    <w:rsid w:val="00E1690E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E169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B1495"/>
  </w:style>
  <w:style w:type="paragraph" w:customStyle="1" w:styleId="td">
    <w:name w:val="td"/>
    <w:basedOn w:val="a"/>
    <w:rsid w:val="00DB1495"/>
    <w:pPr>
      <w:spacing w:before="100" w:beforeAutospacing="1" w:after="100" w:afterAutospacing="1"/>
      <w:ind w:firstLine="300"/>
      <w:textAlignment w:val="top"/>
    </w:pPr>
  </w:style>
  <w:style w:type="paragraph" w:customStyle="1" w:styleId="1">
    <w:name w:val="Без интервала1"/>
    <w:rsid w:val="00DB1495"/>
    <w:rPr>
      <w:rFonts w:ascii="Calibri" w:hAnsi="Calibri" w:cs="Calibri"/>
      <w:sz w:val="22"/>
    </w:rPr>
  </w:style>
  <w:style w:type="character" w:customStyle="1" w:styleId="20">
    <w:name w:val="Заголовок 2 Знак"/>
    <w:basedOn w:val="a0"/>
    <w:link w:val="2"/>
    <w:uiPriority w:val="9"/>
    <w:rsid w:val="004F4925"/>
    <w:rPr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62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5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66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4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1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956</Words>
  <Characters>5450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2017-09-25T12:10:00Z</dcterms:created>
  <dcterms:modified xsi:type="dcterms:W3CDTF">2017-10-10T10:11:00Z</dcterms:modified>
</cp:coreProperties>
</file>