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  <w:t>Отдых в Затоке. База отдыха “Дача”.</w:t>
      </w:r>
    </w:p>
    <w:p w:rsidR="00526C49" w:rsidRPr="00526C49" w:rsidRDefault="00526C49" w:rsidP="00526C49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«Дача»</w:t>
      </w: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находится в центральном районе Затоки на берегу Днестровского лимана в 10 минутах ходьбы от центральной набережной и в 450 метрах от берега моря.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На базе отдыха «Дача» для вас: ежедневная анимация для детей и взрослых, высокоскоростной интернет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 детская игровая площадка с батутом, шезлонги на собственном пляже лимана, мангалы возле беседок и домиков, волейбольная и спортивная площадка.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Размещение: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3-4 местные номера «стандарт» в корпусе. В номере: новые удобные кровати с прикроватными тумбочками, обеденный стол, вся необходимая посуда, холодильник, вентилятор, электрочайник. Душ и туалет находятся на этаже.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2-4 местные домики «комфорт». В номере: ванная комната, туалет, новая удобная 2-спальная кровать с прикроватными тумбочками, обеденный стол, вся необходимая посуда, холодильник, вентилятор, электрочайник, собственная терраса с мангалом.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Питание. В </w:t>
      </w:r>
      <w:proofErr w:type="gram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светлой</w:t>
      </w:r>
      <w:proofErr w:type="gram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кафе-столовой можно выбрать качественное комплексное питание по очень демократичным ценам. Вам будет предложена украинская и настоящая одесская кухня из натуральных продуктов собственной фермы. Здесь подают такие бессарабские деликатесы: обжаренные в сливочном масле биточки из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тюльки</w:t>
      </w:r>
      <w:proofErr w:type="gram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;и</w:t>
      </w:r>
      <w:proofErr w:type="gram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зумительно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вкусный форшмак из филе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сельди;вертуту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с яблоками на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десерт;оригинальную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баклажанную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икру;фасолевый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</w:t>
      </w:r>
      <w:proofErr w:type="spellStart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цимес</w:t>
      </w:r>
      <w:proofErr w:type="spellEnd"/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с томатами.</w:t>
      </w:r>
    </w:p>
    <w:p w:rsidR="00526C49" w:rsidRPr="00526C49" w:rsidRDefault="00526C49" w:rsidP="00526C49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Обширный ассортимент из морепродуктов, богатое рыбное меню под различными соусами – вы будете удивлены уникальными сочетаниями ингредиентов. Отдельно вам предложат детское, сбалансированное меню.</w:t>
      </w:r>
    </w:p>
    <w:p w:rsidR="00526C49" w:rsidRDefault="00526C49" w:rsidP="00526C49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до 28.02.2018</w:t>
      </w:r>
    </w:p>
    <w:p w:rsidR="00526C49" w:rsidRDefault="00526C49" w:rsidP="00526C49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526C49" w:rsidRPr="00526C49" w:rsidRDefault="00526C49" w:rsidP="00526C49">
      <w:pPr>
        <w:spacing w:after="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 (11 дней/10 ночей). Лето - 2018</w:t>
      </w:r>
      <w:r w:rsidRPr="00526C49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br/>
        <w:t>Стоимость указана на одного человека в долларах США 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294"/>
        <w:gridCol w:w="1753"/>
        <w:gridCol w:w="2457"/>
        <w:gridCol w:w="2961"/>
        <w:gridCol w:w="1679"/>
        <w:gridCol w:w="2408"/>
      </w:tblGrid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</w:t>
            </w:r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</w:t>
            </w:r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Витебс</w:t>
            </w:r>
            <w:proofErr w:type="spellEnd"/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При-бытие</w:t>
            </w:r>
            <w:proofErr w:type="spellEnd"/>
            <w:proofErr w:type="gramEnd"/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</w:t>
            </w:r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</w:t>
            </w:r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3-4 </w:t>
            </w:r>
            <w:proofErr w:type="spellStart"/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Комфорт</w:t>
            </w:r>
          </w:p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2,3,4-местн.</w:t>
            </w:r>
          </w:p>
        </w:tc>
      </w:tr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165</w:t>
            </w:r>
          </w:p>
        </w:tc>
      </w:tr>
      <w:tr w:rsidR="00526C49" w:rsidRPr="00526C49" w:rsidTr="00526C49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</w:tr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526C49" w:rsidRPr="00526C49" w:rsidTr="00526C49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526C49" w:rsidRPr="00526C49" w:rsidTr="00526C49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526C49" w:rsidRPr="00526C49" w:rsidTr="00526C49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526C49" w:rsidRPr="00526C49" w:rsidTr="00526C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26C49" w:rsidRPr="00526C49" w:rsidRDefault="00526C49" w:rsidP="00526C49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26C49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</w:tr>
    </w:tbl>
    <w:p w:rsidR="00526C49" w:rsidRPr="00526C49" w:rsidRDefault="00526C49" w:rsidP="00526C49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lang w:val="ru-RU" w:eastAsia="ru-RU" w:bidi="ar-SA"/>
        </w:rPr>
        <w:t>Ребенок до 5 лет без места на базе – 100$</w:t>
      </w:r>
    </w:p>
    <w:p w:rsidR="00526C49" w:rsidRPr="00526C49" w:rsidRDefault="00526C49" w:rsidP="00526C49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353535"/>
          <w:lang w:val="ru-RU" w:eastAsia="ru-RU" w:bidi="ar-SA"/>
        </w:rPr>
        <w:t>Дополнительное место в 2-местных номерах – 160$</w:t>
      </w:r>
    </w:p>
    <w:p w:rsidR="00526C49" w:rsidRPr="00526C49" w:rsidRDefault="00526C49" w:rsidP="00526C49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526C49" w:rsidRPr="00526C49" w:rsidRDefault="00526C49" w:rsidP="00526C49">
      <w:pPr>
        <w:numPr>
          <w:ilvl w:val="0"/>
          <w:numId w:val="7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автобусом </w:t>
      </w:r>
      <w:proofErr w:type="spellStart"/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526C49" w:rsidRPr="00526C49" w:rsidRDefault="00526C49" w:rsidP="00526C49">
      <w:pPr>
        <w:numPr>
          <w:ilvl w:val="0"/>
          <w:numId w:val="7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руководителя группы</w:t>
      </w:r>
    </w:p>
    <w:p w:rsidR="00526C49" w:rsidRPr="00526C49" w:rsidRDefault="00526C49" w:rsidP="00526C49">
      <w:pPr>
        <w:numPr>
          <w:ilvl w:val="0"/>
          <w:numId w:val="7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на базе отдыха</w:t>
      </w:r>
    </w:p>
    <w:p w:rsidR="00526C49" w:rsidRPr="00526C49" w:rsidRDefault="00526C49" w:rsidP="00526C49">
      <w:pPr>
        <w:numPr>
          <w:ilvl w:val="0"/>
          <w:numId w:val="7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налог</w:t>
      </w:r>
    </w:p>
    <w:p w:rsidR="00526C49" w:rsidRPr="00526C49" w:rsidRDefault="00526C49" w:rsidP="00526C49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lastRenderedPageBreak/>
        <w:t>Дополнительно оплачивается:</w:t>
      </w:r>
    </w:p>
    <w:p w:rsidR="00526C49" w:rsidRPr="00526C49" w:rsidRDefault="00526C49" w:rsidP="00526C49">
      <w:pPr>
        <w:numPr>
          <w:ilvl w:val="0"/>
          <w:numId w:val="8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50 руб., для детей до 16 лет - 30 рублей.</w:t>
      </w:r>
    </w:p>
    <w:p w:rsidR="00526C49" w:rsidRPr="00526C49" w:rsidRDefault="00526C49" w:rsidP="00526C49">
      <w:pPr>
        <w:numPr>
          <w:ilvl w:val="0"/>
          <w:numId w:val="8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по желанию</w:t>
      </w:r>
    </w:p>
    <w:p w:rsidR="00526C49" w:rsidRPr="00526C49" w:rsidRDefault="00526C49" w:rsidP="00526C49">
      <w:pPr>
        <w:numPr>
          <w:ilvl w:val="0"/>
          <w:numId w:val="8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личные расходы</w:t>
      </w:r>
    </w:p>
    <w:p w:rsidR="00526C49" w:rsidRPr="00526C49" w:rsidRDefault="00526C49" w:rsidP="00526C49">
      <w:pPr>
        <w:numPr>
          <w:ilvl w:val="0"/>
          <w:numId w:val="8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26C49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питание</w:t>
      </w:r>
    </w:p>
    <w:p w:rsidR="00526C49" w:rsidRPr="00526C49" w:rsidRDefault="00526C49" w:rsidP="00526C49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8"/>
          <w:szCs w:val="48"/>
          <w:lang w:val="ru-RU" w:eastAsia="ru-RU" w:bidi="ar-SA"/>
        </w:rPr>
      </w:pP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34FE"/>
    <w:multiLevelType w:val="multilevel"/>
    <w:tmpl w:val="824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2D70DE"/>
    <w:multiLevelType w:val="multilevel"/>
    <w:tmpl w:val="8C2C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26C49"/>
    <w:rsid w:val="005422A6"/>
    <w:rsid w:val="005745B1"/>
    <w:rsid w:val="005B1126"/>
    <w:rsid w:val="007061DE"/>
    <w:rsid w:val="00A260A4"/>
    <w:rsid w:val="00D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40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53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2018-02-02T08:33:00Z</dcterms:created>
  <dcterms:modified xsi:type="dcterms:W3CDTF">2018-02-02T08:33:00Z</dcterms:modified>
</cp:coreProperties>
</file>