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87" w:rsidRPr="00261CCE" w:rsidRDefault="000F2E87" w:rsidP="000F2E87">
      <w:pPr>
        <w:ind w:right="6945"/>
        <w:jc w:val="center"/>
        <w:rPr>
          <w:rFonts w:ascii="Comic Sans MS" w:hAnsi="Comic Sans MS"/>
          <w:b/>
          <w:color w:val="943634"/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-81804</wp:posOffset>
            </wp:positionV>
            <wp:extent cx="1108710" cy="1108710"/>
            <wp:effectExtent l="0" t="0" r="0" b="0"/>
            <wp:wrapNone/>
            <wp:docPr id="2" name="Рисунок 2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87" w:rsidRPr="0033257F" w:rsidRDefault="000F2E87" w:rsidP="000F2E87">
      <w:pPr>
        <w:pStyle w:val="a6"/>
        <w:ind w:left="-284"/>
        <w:jc w:val="center"/>
        <w:rPr>
          <w:rFonts w:ascii="Arial" w:hAnsi="Arial" w:cs="Arial"/>
          <w:b/>
          <w:i w:val="0"/>
          <w:lang w:val="ru-RU"/>
        </w:rPr>
      </w:pPr>
      <w:r w:rsidRPr="0033257F">
        <w:rPr>
          <w:rFonts w:ascii="Arial" w:hAnsi="Arial" w:cs="Arial"/>
          <w:b/>
          <w:lang w:val="ru-RU"/>
        </w:rPr>
        <w:t xml:space="preserve">                    Общество  с  ограниченной    ответственностью      «</w:t>
      </w:r>
      <w:proofErr w:type="spellStart"/>
      <w:r w:rsidRPr="0033257F">
        <w:rPr>
          <w:rFonts w:ascii="Arial" w:hAnsi="Arial" w:cs="Arial"/>
          <w:b/>
          <w:lang w:val="ru-RU"/>
        </w:rPr>
        <w:t>РайдоТур</w:t>
      </w:r>
      <w:proofErr w:type="spellEnd"/>
      <w:r w:rsidRPr="0033257F">
        <w:rPr>
          <w:rFonts w:ascii="Arial" w:hAnsi="Arial" w:cs="Arial"/>
          <w:b/>
          <w:lang w:val="ru-RU"/>
        </w:rPr>
        <w:t>»</w:t>
      </w:r>
    </w:p>
    <w:p w:rsidR="000F2E87" w:rsidRPr="0033257F" w:rsidRDefault="000F2E87" w:rsidP="000F2E87">
      <w:pPr>
        <w:pStyle w:val="a6"/>
        <w:jc w:val="center"/>
        <w:rPr>
          <w:rFonts w:ascii="Arial" w:hAnsi="Arial" w:cs="Arial"/>
          <w:b/>
          <w:i w:val="0"/>
          <w:lang w:val="ru-RU"/>
        </w:rPr>
      </w:pPr>
      <w:r w:rsidRPr="0033257F">
        <w:rPr>
          <w:rFonts w:ascii="Arial" w:hAnsi="Arial" w:cs="Arial"/>
          <w:b/>
          <w:lang w:val="ru-RU"/>
        </w:rPr>
        <w:t xml:space="preserve">              Республика Беларусь 210026, </w:t>
      </w:r>
      <w:proofErr w:type="spellStart"/>
      <w:r w:rsidRPr="0033257F">
        <w:rPr>
          <w:rFonts w:ascii="Arial" w:hAnsi="Arial" w:cs="Arial"/>
          <w:b/>
          <w:lang w:val="ru-RU"/>
        </w:rPr>
        <w:t>г</w:t>
      </w:r>
      <w:proofErr w:type="gramStart"/>
      <w:r w:rsidRPr="0033257F">
        <w:rPr>
          <w:rFonts w:ascii="Arial" w:hAnsi="Arial" w:cs="Arial"/>
          <w:b/>
          <w:lang w:val="ru-RU"/>
        </w:rPr>
        <w:t>.В</w:t>
      </w:r>
      <w:proofErr w:type="gramEnd"/>
      <w:r w:rsidRPr="0033257F">
        <w:rPr>
          <w:rFonts w:ascii="Arial" w:hAnsi="Arial" w:cs="Arial"/>
          <w:b/>
          <w:lang w:val="ru-RU"/>
        </w:rPr>
        <w:t>итебск</w:t>
      </w:r>
      <w:proofErr w:type="spellEnd"/>
      <w:r w:rsidRPr="0033257F">
        <w:rPr>
          <w:rFonts w:ascii="Arial" w:hAnsi="Arial" w:cs="Arial"/>
          <w:b/>
          <w:lang w:val="ru-RU"/>
        </w:rPr>
        <w:t xml:space="preserve">, </w:t>
      </w:r>
      <w:proofErr w:type="spellStart"/>
      <w:r w:rsidRPr="0033257F">
        <w:rPr>
          <w:rFonts w:ascii="Arial" w:hAnsi="Arial" w:cs="Arial"/>
          <w:b/>
          <w:lang w:val="ru-RU"/>
        </w:rPr>
        <w:t>ул.Толстого</w:t>
      </w:r>
      <w:proofErr w:type="spellEnd"/>
      <w:r w:rsidRPr="0033257F">
        <w:rPr>
          <w:rFonts w:ascii="Arial" w:hAnsi="Arial" w:cs="Arial"/>
          <w:b/>
          <w:lang w:val="ru-RU"/>
        </w:rPr>
        <w:t>, д.4, комн.27,</w:t>
      </w:r>
    </w:p>
    <w:p w:rsidR="000F2E87" w:rsidRPr="0033257F" w:rsidRDefault="000F2E87" w:rsidP="000F2E87">
      <w:pPr>
        <w:pStyle w:val="a6"/>
        <w:jc w:val="center"/>
        <w:rPr>
          <w:rFonts w:ascii="Arial" w:hAnsi="Arial" w:cs="Arial"/>
          <w:b/>
          <w:i w:val="0"/>
          <w:lang w:val="ru-RU"/>
        </w:rPr>
      </w:pPr>
      <w:r w:rsidRPr="0033257F">
        <w:rPr>
          <w:rFonts w:ascii="Arial" w:hAnsi="Arial" w:cs="Arial"/>
          <w:b/>
          <w:lang w:val="ru-RU"/>
        </w:rPr>
        <w:t>УНП 391355985,</w:t>
      </w:r>
    </w:p>
    <w:p w:rsidR="000F2E87" w:rsidRPr="0033257F" w:rsidRDefault="000F2E87" w:rsidP="000F2E87">
      <w:pPr>
        <w:pStyle w:val="a6"/>
        <w:ind w:left="-284"/>
        <w:jc w:val="center"/>
        <w:rPr>
          <w:rFonts w:ascii="Arial" w:hAnsi="Arial" w:cs="Arial"/>
          <w:b/>
          <w:i w:val="0"/>
          <w:lang w:val="ru-RU"/>
        </w:rPr>
      </w:pPr>
      <w:r w:rsidRPr="0033257F">
        <w:rPr>
          <w:rFonts w:ascii="Arial" w:hAnsi="Arial" w:cs="Arial"/>
          <w:b/>
          <w:lang w:val="ru-RU"/>
        </w:rPr>
        <w:t xml:space="preserve">                         тел. +375 (212)358635, тел/факс +375(212)358735</w:t>
      </w:r>
    </w:p>
    <w:p w:rsidR="00443A62" w:rsidRPr="000F2E87" w:rsidRDefault="000F2E87">
      <w:pPr>
        <w:pStyle w:val="1"/>
        <w:spacing w:before="120"/>
        <w:ind w:left="1723" w:right="7298" w:firstLine="156"/>
        <w:rPr>
          <w:rFonts w:ascii="Monotype Corsiva" w:hAnsi="Monotype Corsiva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 wp14:anchorId="4761AE55" wp14:editId="0969D1F7">
            <wp:simplePos x="0" y="0"/>
            <wp:positionH relativeFrom="page">
              <wp:posOffset>4614545</wp:posOffset>
            </wp:positionH>
            <wp:positionV relativeFrom="paragraph">
              <wp:posOffset>289560</wp:posOffset>
            </wp:positionV>
            <wp:extent cx="2693035" cy="174371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A62" w:rsidRPr="000F2E87" w:rsidRDefault="00443A62">
      <w:pPr>
        <w:pStyle w:val="a3"/>
        <w:rPr>
          <w:rFonts w:ascii="Monotype Corsiva"/>
          <w:b/>
          <w:sz w:val="20"/>
          <w:lang w:val="ru-RU"/>
        </w:rPr>
      </w:pPr>
    </w:p>
    <w:p w:rsidR="000F2E87" w:rsidRDefault="000F2E87" w:rsidP="000F2E87">
      <w:pPr>
        <w:ind w:left="441" w:right="7148" w:firstLine="300"/>
        <w:rPr>
          <w:b/>
          <w:i/>
          <w:color w:val="FF0000"/>
          <w:sz w:val="48"/>
          <w:lang w:val="ru-RU"/>
        </w:rPr>
      </w:pPr>
    </w:p>
    <w:p w:rsidR="00443A62" w:rsidRPr="000F2E87" w:rsidRDefault="000E22EA" w:rsidP="000F2E87">
      <w:pPr>
        <w:ind w:left="441" w:right="7148" w:firstLine="300"/>
        <w:rPr>
          <w:b/>
          <w:i/>
          <w:sz w:val="48"/>
          <w:lang w:val="ru-RU"/>
        </w:rPr>
      </w:pPr>
      <w:r w:rsidRPr="000F2E87">
        <w:rPr>
          <w:b/>
          <w:i/>
          <w:color w:val="FF0000"/>
          <w:sz w:val="48"/>
          <w:lang w:val="ru-RU"/>
        </w:rPr>
        <w:t>Болгария 2018 Солнечный Берег</w:t>
      </w:r>
    </w:p>
    <w:p w:rsidR="00443A62" w:rsidRPr="000F2E87" w:rsidRDefault="000E22EA" w:rsidP="000F2E87">
      <w:pPr>
        <w:spacing w:before="3" w:line="288" w:lineRule="auto"/>
        <w:ind w:left="1747" w:right="7163" w:hanging="1285"/>
        <w:rPr>
          <w:b/>
          <w:i/>
          <w:sz w:val="36"/>
          <w:lang w:val="ru-RU"/>
        </w:rPr>
      </w:pPr>
      <w:r w:rsidRPr="000F2E87">
        <w:rPr>
          <w:b/>
          <w:i/>
          <w:color w:val="FF0000"/>
          <w:sz w:val="36"/>
          <w:lang w:val="ru-RU"/>
        </w:rPr>
        <w:t>Формула для педагога 15+1!*</w:t>
      </w:r>
    </w:p>
    <w:p w:rsidR="00443A62" w:rsidRPr="000F2E87" w:rsidRDefault="00443A62">
      <w:pPr>
        <w:spacing w:before="10"/>
        <w:rPr>
          <w:b/>
          <w:i/>
          <w:sz w:val="47"/>
          <w:lang w:val="ru-RU"/>
        </w:rPr>
      </w:pPr>
      <w:bookmarkStart w:id="0" w:name="_GoBack"/>
      <w:bookmarkEnd w:id="0"/>
    </w:p>
    <w:p w:rsidR="00443A62" w:rsidRPr="000F2E87" w:rsidRDefault="000E22EA" w:rsidP="000F2E87">
      <w:pPr>
        <w:pStyle w:val="1"/>
        <w:ind w:left="0" w:firstLine="0"/>
        <w:jc w:val="center"/>
        <w:rPr>
          <w:sz w:val="40"/>
          <w:szCs w:val="40"/>
          <w:lang w:val="ru-RU"/>
        </w:rPr>
      </w:pPr>
      <w:r w:rsidRPr="000F2E87">
        <w:rPr>
          <w:color w:val="FF0000"/>
          <w:sz w:val="40"/>
          <w:szCs w:val="40"/>
          <w:lang w:val="ru-RU"/>
        </w:rPr>
        <w:t xml:space="preserve">МЕЖДУНАРОДНЫЙ ДЕТСКИЙ И МОЛОДЁЖНЫЙ </w:t>
      </w:r>
      <w:r w:rsidRPr="000F2E87">
        <w:rPr>
          <w:color w:val="FF0000"/>
          <w:sz w:val="40"/>
          <w:szCs w:val="40"/>
          <w:lang w:val="ru-RU"/>
        </w:rPr>
        <w:t>ЦЕНТР «ХОЛИДЕЙ»</w:t>
      </w:r>
    </w:p>
    <w:p w:rsidR="00443A62" w:rsidRPr="000F2E87" w:rsidRDefault="000E22EA">
      <w:pPr>
        <w:spacing w:before="268" w:line="292" w:lineRule="exact"/>
        <w:ind w:left="775"/>
        <w:rPr>
          <w:i/>
          <w:lang w:val="ru-RU"/>
        </w:rPr>
      </w:pPr>
      <w:r w:rsidRPr="000F2E87">
        <w:rPr>
          <w:b/>
          <w:i/>
          <w:color w:val="FF0000"/>
          <w:sz w:val="24"/>
          <w:lang w:val="ru-RU"/>
        </w:rPr>
        <w:t xml:space="preserve">Международный Детский и Молодёжный Центр «ХОЛИДЕЙ» </w:t>
      </w:r>
      <w:r w:rsidRPr="000F2E87">
        <w:rPr>
          <w:i/>
          <w:lang w:val="ru-RU"/>
        </w:rPr>
        <w:t xml:space="preserve">– организован на базе </w:t>
      </w:r>
      <w:proofErr w:type="spellStart"/>
      <w:r w:rsidRPr="000F2E87">
        <w:rPr>
          <w:i/>
          <w:lang w:val="ru-RU"/>
        </w:rPr>
        <w:t>апарт</w:t>
      </w:r>
      <w:proofErr w:type="spellEnd"/>
      <w:r w:rsidRPr="000F2E87">
        <w:rPr>
          <w:i/>
          <w:lang w:val="ru-RU"/>
        </w:rPr>
        <w:t xml:space="preserve"> отеля</w:t>
      </w:r>
    </w:p>
    <w:p w:rsidR="00443A62" w:rsidRPr="000F2E87" w:rsidRDefault="000E22EA">
      <w:pPr>
        <w:pStyle w:val="a3"/>
        <w:ind w:left="348" w:right="119"/>
        <w:jc w:val="both"/>
        <w:rPr>
          <w:lang w:val="ru-RU"/>
        </w:rPr>
      </w:pPr>
      <w:r w:rsidRPr="000F2E87">
        <w:rPr>
          <w:lang w:val="ru-RU"/>
        </w:rPr>
        <w:t xml:space="preserve">«Бумеранг </w:t>
      </w:r>
      <w:proofErr w:type="spellStart"/>
      <w:r w:rsidRPr="000F2E87">
        <w:rPr>
          <w:lang w:val="ru-RU"/>
        </w:rPr>
        <w:t>Резиденс</w:t>
      </w:r>
      <w:proofErr w:type="spellEnd"/>
      <w:r w:rsidRPr="000F2E87">
        <w:rPr>
          <w:lang w:val="ru-RU"/>
        </w:rPr>
        <w:t>» 3* (</w:t>
      </w:r>
      <w:r>
        <w:t>Boomerang</w:t>
      </w:r>
      <w:r w:rsidRPr="000F2E87">
        <w:rPr>
          <w:lang w:val="ru-RU"/>
        </w:rPr>
        <w:t xml:space="preserve"> </w:t>
      </w:r>
      <w:r>
        <w:t>Residence</w:t>
      </w:r>
      <w:r w:rsidRPr="000F2E87">
        <w:rPr>
          <w:lang w:val="ru-RU"/>
        </w:rPr>
        <w:t xml:space="preserve"> 3*), находящегося в престижной части известного болгарского </w:t>
      </w:r>
      <w:r w:rsidRPr="000F2E87">
        <w:rPr>
          <w:lang w:val="ru-RU"/>
        </w:rPr>
        <w:t xml:space="preserve">курорта Солнечный Берег, на третьей линии от пляжа. Вблизи от лагеря находятся дискотеки, различные аттракционы и </w:t>
      </w:r>
      <w:r>
        <w:t>Action</w:t>
      </w:r>
      <w:r w:rsidRPr="000F2E87">
        <w:rPr>
          <w:lang w:val="ru-RU"/>
        </w:rPr>
        <w:t xml:space="preserve"> аквапарк. Территория закрыта, о</w:t>
      </w:r>
      <w:r w:rsidRPr="000F2E87">
        <w:rPr>
          <w:lang w:val="ru-RU"/>
        </w:rPr>
        <w:t>храняемая секьюрити. Большая озелененная территория, 2 бассейна, ресторан, кафе с открытой террасой, беседки для отдыха и проведения анимации, спортивная площадка, сцена 8 м х 7 м для проведения анимации и фестивалей, место для проведения тихих игр и анима</w:t>
      </w:r>
      <w:r w:rsidRPr="000F2E87">
        <w:rPr>
          <w:lang w:val="ru-RU"/>
        </w:rPr>
        <w:t>ции, круглосуточная медицинская помощь, спасатель у бассейна и на пляже.</w:t>
      </w:r>
    </w:p>
    <w:p w:rsidR="00443A62" w:rsidRPr="000F2E87" w:rsidRDefault="000E22EA">
      <w:pPr>
        <w:spacing w:before="1"/>
        <w:rPr>
          <w:i/>
          <w:sz w:val="19"/>
          <w:lang w:val="ru-RU"/>
        </w:rPr>
      </w:pPr>
      <w:r>
        <w:pict>
          <v:group id="_x0000_s1046" style="position:absolute;margin-left:49.8pt;margin-top:13.65pt;width:509.9pt;height:113.65pt;z-index:251656192;mso-wrap-distance-left:0;mso-wrap-distance-right:0;mso-position-horizontal-relative:page" coordorigin="996,273" coordsize="10198,2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996;top:277;width:3365;height:2268">
              <v:imagedata r:id="rId10" o:title=""/>
            </v:shape>
            <v:shape id="_x0000_s1048" type="#_x0000_t75" style="position:absolute;left:4411;top:272;width:3367;height:2273">
              <v:imagedata r:id="rId11" o:title=""/>
            </v:shape>
            <v:shape id="_x0000_s1047" type="#_x0000_t75" style="position:absolute;left:7826;top:272;width:3368;height:2273">
              <v:imagedata r:id="rId12" o:title=""/>
            </v:shape>
            <w10:wrap type="topAndBottom" anchorx="page"/>
          </v:group>
        </w:pict>
      </w:r>
      <w:r>
        <w:pict>
          <v:group id="_x0000_s1042" style="position:absolute;margin-left:49.7pt;margin-top:140.6pt;width:510pt;height:113.65pt;z-index:251657216;mso-wrap-distance-left:0;mso-wrap-distance-right:0;mso-position-horizontal-relative:page" coordorigin="994,2812" coordsize="10200,2273">
            <v:shape id="_x0000_s1045" type="#_x0000_t75" style="position:absolute;left:994;top:2811;width:3367;height:2273">
              <v:imagedata r:id="rId13" o:title=""/>
            </v:shape>
            <v:shape id="_x0000_s1044" type="#_x0000_t75" style="position:absolute;left:4411;top:2811;width:3367;height:2273">
              <v:imagedata r:id="rId14" o:title=""/>
            </v:shape>
            <v:shape id="_x0000_s1043" type="#_x0000_t75" style="position:absolute;left:7826;top:2816;width:3368;height:2268">
              <v:imagedata r:id="rId15" o:title=""/>
            </v:shape>
            <w10:wrap type="topAndBottom" anchorx="page"/>
          </v:group>
        </w:pict>
      </w:r>
    </w:p>
    <w:p w:rsidR="00443A62" w:rsidRPr="000F2E87" w:rsidRDefault="00443A62">
      <w:pPr>
        <w:spacing w:before="2"/>
        <w:rPr>
          <w:i/>
          <w:sz w:val="16"/>
          <w:lang w:val="ru-RU"/>
        </w:rPr>
      </w:pPr>
    </w:p>
    <w:p w:rsidR="00443A62" w:rsidRPr="000F2E87" w:rsidRDefault="00443A62">
      <w:pPr>
        <w:spacing w:before="11"/>
        <w:rPr>
          <w:i/>
          <w:sz w:val="14"/>
          <w:lang w:val="ru-RU"/>
        </w:rPr>
      </w:pPr>
    </w:p>
    <w:p w:rsidR="00443A62" w:rsidRPr="000F2E87" w:rsidRDefault="000E22EA">
      <w:pPr>
        <w:pStyle w:val="a3"/>
        <w:spacing w:before="57"/>
        <w:ind w:left="348" w:right="119" w:firstLine="427"/>
        <w:jc w:val="both"/>
        <w:rPr>
          <w:lang w:val="ru-RU"/>
        </w:rPr>
      </w:pPr>
      <w:r w:rsidRPr="000F2E87">
        <w:rPr>
          <w:b/>
          <w:lang w:val="ru-RU"/>
        </w:rPr>
        <w:t xml:space="preserve">Размещение </w:t>
      </w:r>
      <w:proofErr w:type="spellStart"/>
      <w:r w:rsidRPr="000F2E87">
        <w:rPr>
          <w:b/>
          <w:lang w:val="ru-RU"/>
        </w:rPr>
        <w:t>апарт</w:t>
      </w:r>
      <w:proofErr w:type="spellEnd"/>
      <w:r w:rsidRPr="000F2E87">
        <w:rPr>
          <w:b/>
          <w:lang w:val="ru-RU"/>
        </w:rPr>
        <w:t xml:space="preserve"> отель Бумеранг </w:t>
      </w:r>
      <w:proofErr w:type="spellStart"/>
      <w:r w:rsidRPr="000F2E87">
        <w:rPr>
          <w:b/>
          <w:lang w:val="ru-RU"/>
        </w:rPr>
        <w:t>Резиденс</w:t>
      </w:r>
      <w:proofErr w:type="spellEnd"/>
      <w:r w:rsidRPr="000F2E87">
        <w:rPr>
          <w:b/>
          <w:lang w:val="ru-RU"/>
        </w:rPr>
        <w:t xml:space="preserve"> 3*: </w:t>
      </w:r>
      <w:r w:rsidRPr="000F2E87">
        <w:rPr>
          <w:lang w:val="ru-RU"/>
        </w:rPr>
        <w:t xml:space="preserve">в студии /однокомнатные/ 3-4-5 местные, </w:t>
      </w:r>
      <w:r w:rsidRPr="000F2E87">
        <w:rPr>
          <w:lang w:val="ru-RU"/>
        </w:rPr>
        <w:t xml:space="preserve">двухкомнатных апартаментах 3+2, просторных апартаментах 3+3/4 или 2+4. В апартаментах: </w:t>
      </w:r>
      <w:r w:rsidRPr="000F2E87">
        <w:rPr>
          <w:lang w:val="ru-RU"/>
        </w:rPr>
        <w:t xml:space="preserve">телевизор, холодильник, кондиционер, кровати с тумбочками, гардероб, </w:t>
      </w:r>
      <w:r>
        <w:t>WC</w:t>
      </w:r>
      <w:r w:rsidRPr="000F2E87">
        <w:rPr>
          <w:lang w:val="ru-RU"/>
        </w:rPr>
        <w:t xml:space="preserve">/душ, на балконе пластмассовые стол и стулья. В больших апартаментах 3+5/4+4 по 2 </w:t>
      </w:r>
      <w:r>
        <w:t>WC</w:t>
      </w:r>
      <w:r w:rsidRPr="000F2E87">
        <w:rPr>
          <w:lang w:val="ru-RU"/>
        </w:rPr>
        <w:t xml:space="preserve"> с душами.</w:t>
      </w:r>
    </w:p>
    <w:p w:rsidR="00443A62" w:rsidRPr="000F2E87" w:rsidRDefault="000E22EA">
      <w:pPr>
        <w:pStyle w:val="a3"/>
        <w:ind w:left="348" w:right="120" w:firstLine="427"/>
        <w:jc w:val="both"/>
        <w:rPr>
          <w:lang w:val="ru-RU"/>
        </w:rPr>
      </w:pPr>
      <w:r w:rsidRPr="000F2E87">
        <w:rPr>
          <w:lang w:val="ru-RU"/>
        </w:rPr>
        <w:t xml:space="preserve">Размещение для руководителей предлагается совместно с детьми или с другими руководителями </w:t>
      </w:r>
      <w:r w:rsidRPr="000F2E87">
        <w:rPr>
          <w:lang w:val="ru-RU"/>
        </w:rPr>
        <w:t xml:space="preserve">/по </w:t>
      </w:r>
      <w:r w:rsidRPr="000F2E87">
        <w:rPr>
          <w:lang w:val="ru-RU"/>
        </w:rPr>
        <w:t>оценке руководства лагеря/. Взрослые, сопровождающие детей, размещаются совместно с детьми в апартаментах по цене, определенной для лагеря, без права претензий к размещению. В высоком сезоне количество сопровождающих родителей не должно превышать 10% в</w:t>
      </w:r>
      <w:r w:rsidRPr="000F2E87">
        <w:rPr>
          <w:lang w:val="ru-RU"/>
        </w:rPr>
        <w:t xml:space="preserve"> группе.</w:t>
      </w:r>
    </w:p>
    <w:p w:rsidR="00443A62" w:rsidRPr="000F2E87" w:rsidRDefault="00443A62">
      <w:pPr>
        <w:jc w:val="both"/>
        <w:rPr>
          <w:lang w:val="ru-RU"/>
        </w:rPr>
        <w:sectPr w:rsidR="00443A62" w:rsidRPr="000F2E87">
          <w:type w:val="continuous"/>
          <w:pgSz w:w="11910" w:h="16840"/>
          <w:pgMar w:top="380" w:right="300" w:bottom="280" w:left="360" w:header="720" w:footer="720" w:gutter="0"/>
          <w:cols w:space="720"/>
        </w:sectPr>
      </w:pPr>
    </w:p>
    <w:p w:rsidR="00443A62" w:rsidRPr="000F2E87" w:rsidRDefault="00443A62">
      <w:pPr>
        <w:rPr>
          <w:i/>
          <w:lang w:val="ru-RU"/>
        </w:rPr>
      </w:pPr>
    </w:p>
    <w:p w:rsidR="00443A62" w:rsidRDefault="000E22EA">
      <w:pPr>
        <w:ind w:left="6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10pt;height:113.65pt;mso-position-horizontal-relative:char;mso-position-vertical-relative:line" coordsize="10200,2273">
            <v:shape id="_x0000_s1041" type="#_x0000_t75" style="position:absolute;width:3367;height:2273">
              <v:imagedata r:id="rId16" o:title=""/>
            </v:shape>
            <v:shape id="_x0000_s1040" type="#_x0000_t75" style="position:absolute;left:3417;width:3367;height:2273">
              <v:imagedata r:id="rId17" o:title=""/>
            </v:shape>
            <v:shape id="_x0000_s1039" type="#_x0000_t75" style="position:absolute;left:6832;width:3368;height:2273">
              <v:imagedata r:id="rId18" o:title=""/>
            </v:shape>
            <w10:wrap type="none"/>
            <w10:anchorlock/>
          </v:group>
        </w:pict>
      </w:r>
    </w:p>
    <w:p w:rsidR="00443A62" w:rsidRDefault="00443A62">
      <w:pPr>
        <w:spacing w:before="4"/>
        <w:rPr>
          <w:i/>
          <w:sz w:val="16"/>
        </w:rPr>
      </w:pPr>
    </w:p>
    <w:p w:rsidR="00443A62" w:rsidRPr="000F2E87" w:rsidRDefault="000E22EA">
      <w:pPr>
        <w:pStyle w:val="a3"/>
        <w:spacing w:before="56"/>
        <w:ind w:left="348" w:right="121" w:firstLine="427"/>
        <w:rPr>
          <w:lang w:val="ru-RU"/>
        </w:rPr>
      </w:pPr>
      <w:r w:rsidRPr="000F2E87">
        <w:rPr>
          <w:b/>
          <w:lang w:val="ru-RU"/>
        </w:rPr>
        <w:t xml:space="preserve">Питание: </w:t>
      </w:r>
      <w:r w:rsidRPr="000F2E87">
        <w:rPr>
          <w:lang w:val="ru-RU"/>
        </w:rPr>
        <w:t xml:space="preserve">Питание в ресторане - </w:t>
      </w:r>
      <w:r>
        <w:t>All</w:t>
      </w:r>
      <w:r w:rsidRPr="000F2E87">
        <w:rPr>
          <w:lang w:val="ru-RU"/>
        </w:rPr>
        <w:t xml:space="preserve"> </w:t>
      </w:r>
      <w:r>
        <w:t>Inclusive</w:t>
      </w:r>
      <w:r w:rsidRPr="000F2E87">
        <w:rPr>
          <w:lang w:val="ru-RU"/>
        </w:rPr>
        <w:t xml:space="preserve"> </w:t>
      </w:r>
      <w:r>
        <w:t>Light</w:t>
      </w:r>
      <w:r w:rsidRPr="000F2E87">
        <w:rPr>
          <w:lang w:val="ru-RU"/>
        </w:rPr>
        <w:t xml:space="preserve"> - 4 разовое /шведский стол/: завтрак 08:00-10:00, обед с </w:t>
      </w:r>
      <w:r w:rsidRPr="000F2E87">
        <w:rPr>
          <w:lang w:val="ru-RU"/>
        </w:rPr>
        <w:t>12:00-14:00, полдник 15:30-16:00, ужин 18:00-20:00. Вода в кулерах целый день.</w:t>
      </w:r>
    </w:p>
    <w:p w:rsidR="00443A62" w:rsidRPr="000F2E87" w:rsidRDefault="000E22EA">
      <w:pPr>
        <w:spacing w:before="11"/>
        <w:rPr>
          <w:i/>
          <w:sz w:val="18"/>
          <w:lang w:val="ru-RU"/>
        </w:rPr>
      </w:pPr>
      <w:r>
        <w:pict>
          <v:group id="_x0000_s1034" style="position:absolute;margin-left:49.7pt;margin-top:13.5pt;width:510pt;height:113.65pt;z-index:251658240;mso-wrap-distance-left:0;mso-wrap-distance-right:0;mso-position-horizontal-relative:page" coordorigin="994,270" coordsize="10200,2273">
            <v:shape id="_x0000_s1037" type="#_x0000_t75" style="position:absolute;left:994;top:270;width:3367;height:2273">
              <v:imagedata r:id="rId19" o:title=""/>
            </v:shape>
            <v:shape id="_x0000_s1036" type="#_x0000_t75" style="position:absolute;left:4411;top:270;width:3367;height:2273">
              <v:imagedata r:id="rId20" o:title=""/>
            </v:shape>
            <v:shape id="_x0000_s1035" type="#_x0000_t75" style="position:absolute;left:7826;top:270;width:3368;height:2273">
              <v:imagedata r:id="rId21" o:title=""/>
            </v:shape>
            <w10:wrap type="topAndBottom" anchorx="page"/>
          </v:group>
        </w:pict>
      </w:r>
      <w:r>
        <w:pict>
          <v:group id="_x0000_s1030" style="position:absolute;margin-left:49.7pt;margin-top:140.5pt;width:510pt;height:113.6pt;z-index:251659264;mso-wrap-distance-left:0;mso-wrap-distance-right:0;mso-position-horizontal-relative:page" coordorigin="994,2810" coordsize="10200,2272">
            <v:shape id="_x0000_s1033" type="#_x0000_t75" style="position:absolute;left:994;top:2810;width:3367;height:2272">
              <v:imagedata r:id="rId22" o:title=""/>
            </v:shape>
            <v:shape id="_x0000_s1032" type="#_x0000_t75" style="position:absolute;left:4411;top:2810;width:3367;height:2272">
              <v:imagedata r:id="rId23" o:title=""/>
            </v:shape>
            <v:shape id="_x0000_s1031" type="#_x0000_t75" style="position:absolute;left:7826;top:2810;width:3368;height:2272">
              <v:imagedata r:id="rId24" o:title=""/>
            </v:shape>
            <w10:wrap type="topAndBottom" anchorx="page"/>
          </v:group>
        </w:pict>
      </w:r>
    </w:p>
    <w:p w:rsidR="00443A62" w:rsidRPr="000F2E87" w:rsidRDefault="00443A62">
      <w:pPr>
        <w:spacing w:before="3"/>
        <w:rPr>
          <w:i/>
          <w:sz w:val="16"/>
          <w:lang w:val="ru-RU"/>
        </w:rPr>
      </w:pPr>
    </w:p>
    <w:p w:rsidR="00443A62" w:rsidRPr="000F2E87" w:rsidRDefault="00443A62">
      <w:pPr>
        <w:spacing w:before="11"/>
        <w:rPr>
          <w:i/>
          <w:sz w:val="14"/>
          <w:lang w:val="ru-RU"/>
        </w:rPr>
      </w:pPr>
    </w:p>
    <w:p w:rsidR="00443A62" w:rsidRPr="000F2E87" w:rsidRDefault="000E22EA">
      <w:pPr>
        <w:pStyle w:val="a3"/>
        <w:spacing w:before="56"/>
        <w:ind w:left="348" w:right="270" w:firstLine="427"/>
        <w:rPr>
          <w:lang w:val="ru-RU"/>
        </w:rPr>
      </w:pPr>
      <w:r w:rsidRPr="000F2E87">
        <w:rPr>
          <w:b/>
          <w:lang w:val="ru-RU"/>
        </w:rPr>
        <w:t xml:space="preserve">АНИМАЦИЯ: </w:t>
      </w:r>
      <w:r w:rsidRPr="000F2E87">
        <w:rPr>
          <w:lang w:val="ru-RU"/>
        </w:rPr>
        <w:t>с молодежью</w:t>
      </w:r>
      <w:r w:rsidRPr="000F2E87">
        <w:rPr>
          <w:lang w:val="ru-RU"/>
        </w:rPr>
        <w:t xml:space="preserve"> </w:t>
      </w:r>
      <w:r w:rsidRPr="000F2E87">
        <w:rPr>
          <w:color w:val="202020"/>
          <w:lang w:val="ru-RU"/>
        </w:rPr>
        <w:t xml:space="preserve">работают профессиональные аниматоры, предлагаются развлекательные, </w:t>
      </w:r>
      <w:r w:rsidRPr="000F2E87">
        <w:rPr>
          <w:color w:val="202020"/>
          <w:lang w:val="ru-RU"/>
        </w:rPr>
        <w:t>спортивные и интеллектуальные программы, дискотеки и кружки по интересам.</w:t>
      </w:r>
    </w:p>
    <w:p w:rsidR="00443A62" w:rsidRPr="000F2E87" w:rsidRDefault="000E22EA">
      <w:pPr>
        <w:spacing w:before="11"/>
        <w:rPr>
          <w:i/>
          <w:sz w:val="18"/>
          <w:lang w:val="ru-RU"/>
        </w:rPr>
      </w:pPr>
      <w:r>
        <w:pict>
          <v:group id="_x0000_s1026" style="position:absolute;margin-left:49.7pt;margin-top:13.5pt;width:510pt;height:113.6pt;z-index:251660288;mso-wrap-distance-left:0;mso-wrap-distance-right:0;mso-position-horizontal-relative:page" coordorigin="994,270" coordsize="10200,2272">
            <v:shape id="_x0000_s1029" type="#_x0000_t75" style="position:absolute;left:994;top:270;width:3367;height:2272">
              <v:imagedata r:id="rId25" o:title=""/>
            </v:shape>
            <v:shape id="_x0000_s1028" type="#_x0000_t75" style="position:absolute;left:4411;top:270;width:3367;height:2272">
              <v:imagedata r:id="rId26" o:title=""/>
            </v:shape>
            <v:shape id="_x0000_s1027" type="#_x0000_t75" style="position:absolute;left:7826;top:270;width:3368;height:2272">
              <v:imagedata r:id="rId27" o:title=""/>
            </v:shape>
            <w10:wrap type="topAndBottom" anchorx="page"/>
          </v:group>
        </w:pict>
      </w:r>
    </w:p>
    <w:p w:rsidR="00443A62" w:rsidRPr="000F2E87" w:rsidRDefault="00443A62">
      <w:pPr>
        <w:spacing w:before="12"/>
        <w:rPr>
          <w:i/>
          <w:sz w:val="14"/>
          <w:lang w:val="ru-RU"/>
        </w:rPr>
      </w:pPr>
    </w:p>
    <w:p w:rsidR="00443A62" w:rsidRPr="000F2E87" w:rsidRDefault="000E22EA">
      <w:pPr>
        <w:pStyle w:val="3"/>
        <w:spacing w:before="56"/>
        <w:rPr>
          <w:lang w:val="ru-RU"/>
        </w:rPr>
      </w:pPr>
      <w:r w:rsidRPr="000F2E87">
        <w:rPr>
          <w:color w:val="FF0000"/>
          <w:lang w:val="ru-RU"/>
        </w:rPr>
        <w:t>ВНИМАНИЕ!!!</w:t>
      </w:r>
    </w:p>
    <w:p w:rsidR="00443A62" w:rsidRPr="000F2E87" w:rsidRDefault="000E22EA">
      <w:pPr>
        <w:ind w:left="348" w:right="123" w:firstLine="427"/>
        <w:jc w:val="both"/>
        <w:rPr>
          <w:b/>
          <w:i/>
          <w:lang w:val="ru-RU"/>
        </w:rPr>
      </w:pPr>
      <w:r w:rsidRPr="000F2E87">
        <w:rPr>
          <w:b/>
          <w:i/>
          <w:color w:val="FF0000"/>
          <w:lang w:val="ru-RU"/>
        </w:rPr>
        <w:t>С каждого отдыхающего при размещении взымается депозит в размере 15 евро. При нанесении материал</w:t>
      </w:r>
      <w:r w:rsidRPr="000F2E87">
        <w:rPr>
          <w:b/>
          <w:i/>
          <w:color w:val="FF0000"/>
          <w:lang w:val="ru-RU"/>
        </w:rPr>
        <w:t>ьного ущерба имуществу МДМЦ (в апартаментах или на территории), стоимость ущерба взымается с депозита всей группы. При отсутствии повреждений или утраты имущества, депозит возвращается перед отъездом.</w:t>
      </w:r>
    </w:p>
    <w:p w:rsidR="00443A62" w:rsidRPr="000F2E87" w:rsidRDefault="000E22EA">
      <w:pPr>
        <w:pStyle w:val="a3"/>
        <w:ind w:left="348" w:right="120" w:firstLine="427"/>
        <w:jc w:val="both"/>
        <w:rPr>
          <w:lang w:val="ru-RU"/>
        </w:rPr>
      </w:pPr>
      <w:r w:rsidRPr="000F2E87">
        <w:rPr>
          <w:b/>
          <w:lang w:val="ru-RU"/>
        </w:rPr>
        <w:t xml:space="preserve">Пляж: </w:t>
      </w:r>
      <w:r w:rsidRPr="000F2E87">
        <w:rPr>
          <w:lang w:val="ru-RU"/>
        </w:rPr>
        <w:t>Имеет протяжённость около 7,5 км в длину и до 100</w:t>
      </w:r>
      <w:r w:rsidRPr="000F2E87">
        <w:rPr>
          <w:lang w:val="ru-RU"/>
        </w:rPr>
        <w:t xml:space="preserve">м в ширину. Морское дно пологое, без опасных </w:t>
      </w:r>
      <w:r w:rsidRPr="000F2E87">
        <w:rPr>
          <w:lang w:val="ru-RU"/>
        </w:rPr>
        <w:t>течений и резких понижений глубины. На пляже работает спасательная служба.</w:t>
      </w:r>
    </w:p>
    <w:p w:rsidR="00443A62" w:rsidRPr="000F2E87" w:rsidRDefault="00443A62">
      <w:pPr>
        <w:jc w:val="both"/>
        <w:rPr>
          <w:lang w:val="ru-RU"/>
        </w:rPr>
        <w:sectPr w:rsidR="00443A62" w:rsidRPr="000F2E87">
          <w:headerReference w:type="default" r:id="rId28"/>
          <w:pgSz w:w="11910" w:h="16840"/>
          <w:pgMar w:top="2540" w:right="300" w:bottom="0" w:left="360" w:header="283" w:footer="0" w:gutter="0"/>
          <w:cols w:space="720"/>
        </w:sectPr>
      </w:pPr>
    </w:p>
    <w:p w:rsidR="00443A62" w:rsidRPr="000F2E87" w:rsidRDefault="00443A62">
      <w:pPr>
        <w:spacing w:before="9"/>
        <w:rPr>
          <w:i/>
          <w:sz w:val="17"/>
          <w:lang w:val="ru-RU"/>
        </w:rPr>
      </w:pPr>
    </w:p>
    <w:p w:rsidR="00443A62" w:rsidRPr="000F2E87" w:rsidRDefault="000E22EA">
      <w:pPr>
        <w:spacing w:before="52" w:line="292" w:lineRule="exact"/>
        <w:ind w:left="647"/>
        <w:jc w:val="center"/>
        <w:rPr>
          <w:b/>
          <w:i/>
          <w:sz w:val="24"/>
          <w:lang w:val="ru-RU"/>
        </w:rPr>
      </w:pPr>
      <w:r w:rsidRPr="000F2E87">
        <w:rPr>
          <w:b/>
          <w:i/>
          <w:sz w:val="24"/>
          <w:lang w:val="ru-RU"/>
        </w:rPr>
        <w:t>МДМЦ «ХОЛИДЕЙ»</w:t>
      </w:r>
    </w:p>
    <w:p w:rsidR="00443A62" w:rsidRPr="000F2E87" w:rsidRDefault="000E22EA">
      <w:pPr>
        <w:pStyle w:val="3"/>
        <w:spacing w:after="3" w:line="267" w:lineRule="exact"/>
        <w:ind w:left="3550"/>
        <w:rPr>
          <w:lang w:val="ru-RU"/>
        </w:rPr>
      </w:pPr>
      <w:r w:rsidRPr="000F2E87">
        <w:rPr>
          <w:color w:val="FF0000"/>
          <w:lang w:val="ru-RU"/>
        </w:rPr>
        <w:t>АВТОБУСНЫЙ ГРАФИК 10 ночей / 11 дней на море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548"/>
        <w:gridCol w:w="1817"/>
        <w:gridCol w:w="1844"/>
        <w:gridCol w:w="1843"/>
      </w:tblGrid>
      <w:tr w:rsidR="00443A62" w:rsidRPr="000F2E87">
        <w:trPr>
          <w:trHeight w:val="270"/>
        </w:trPr>
        <w:tc>
          <w:tcPr>
            <w:tcW w:w="5242" w:type="dxa"/>
            <w:gridSpan w:val="2"/>
            <w:vMerge w:val="restart"/>
          </w:tcPr>
          <w:p w:rsidR="00443A62" w:rsidRPr="000F2E87" w:rsidRDefault="000E22EA">
            <w:pPr>
              <w:pStyle w:val="TableParagraph"/>
              <w:spacing w:before="136" w:line="240" w:lineRule="auto"/>
              <w:ind w:left="647" w:right="631"/>
              <w:jc w:val="center"/>
              <w:rPr>
                <w:b/>
                <w:i/>
                <w:lang w:val="ru-RU"/>
              </w:rPr>
            </w:pPr>
            <w:r w:rsidRPr="000F2E87">
              <w:rPr>
                <w:b/>
                <w:i/>
                <w:lang w:val="ru-RU"/>
              </w:rPr>
              <w:t>АВТОБУС</w:t>
            </w:r>
          </w:p>
          <w:p w:rsidR="00443A62" w:rsidRPr="000F2E87" w:rsidRDefault="000E22EA">
            <w:pPr>
              <w:pStyle w:val="TableParagraph"/>
              <w:spacing w:line="240" w:lineRule="auto"/>
              <w:ind w:left="648" w:right="631"/>
              <w:jc w:val="center"/>
              <w:rPr>
                <w:b/>
                <w:i/>
                <w:lang w:val="ru-RU"/>
              </w:rPr>
            </w:pPr>
            <w:proofErr w:type="gramStart"/>
            <w:r w:rsidRPr="000F2E87">
              <w:rPr>
                <w:b/>
                <w:i/>
                <w:color w:val="0000FF"/>
                <w:lang w:val="ru-RU"/>
              </w:rPr>
              <w:t xml:space="preserve">из Минска / </w:t>
            </w:r>
            <w:r w:rsidRPr="000F2E87">
              <w:rPr>
                <w:b/>
                <w:i/>
                <w:color w:val="FF0000"/>
                <w:lang w:val="ru-RU"/>
              </w:rPr>
              <w:t xml:space="preserve">в (из) – Болгарии </w:t>
            </w:r>
            <w:r w:rsidRPr="000F2E87">
              <w:rPr>
                <w:b/>
                <w:i/>
                <w:color w:val="0000FF"/>
                <w:lang w:val="ru-RU"/>
              </w:rPr>
              <w:t>/ в Минске</w:t>
            </w:r>
            <w:proofErr w:type="gramEnd"/>
          </w:p>
        </w:tc>
        <w:tc>
          <w:tcPr>
            <w:tcW w:w="5504" w:type="dxa"/>
            <w:gridSpan w:val="3"/>
          </w:tcPr>
          <w:p w:rsidR="00443A62" w:rsidRPr="000F2E87" w:rsidRDefault="000E22EA">
            <w:pPr>
              <w:pStyle w:val="TableParagraph"/>
              <w:spacing w:line="251" w:lineRule="exact"/>
              <w:ind w:left="1145"/>
              <w:rPr>
                <w:b/>
                <w:i/>
                <w:lang w:val="ru-RU"/>
              </w:rPr>
            </w:pPr>
            <w:r w:rsidRPr="000F2E87">
              <w:rPr>
                <w:b/>
                <w:i/>
                <w:lang w:val="ru-RU"/>
              </w:rPr>
              <w:t>Стоимость в евро на 1 человека</w:t>
            </w:r>
          </w:p>
        </w:tc>
      </w:tr>
      <w:tr w:rsidR="00443A62">
        <w:trPr>
          <w:trHeight w:val="537"/>
        </w:trPr>
        <w:tc>
          <w:tcPr>
            <w:tcW w:w="5242" w:type="dxa"/>
            <w:gridSpan w:val="2"/>
            <w:vMerge/>
            <w:tcBorders>
              <w:top w:val="nil"/>
            </w:tcBorders>
          </w:tcPr>
          <w:p w:rsidR="00443A62" w:rsidRPr="000F2E87" w:rsidRDefault="00443A6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spacing w:before="131" w:line="240" w:lineRule="auto"/>
              <w:ind w:left="231" w:right="21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</w:t>
            </w:r>
            <w:proofErr w:type="spellEnd"/>
            <w:r>
              <w:rPr>
                <w:b/>
                <w:i/>
              </w:rPr>
              <w:t xml:space="preserve"> 18 </w:t>
            </w:r>
            <w:proofErr w:type="spellStart"/>
            <w:r>
              <w:rPr>
                <w:b/>
                <w:i/>
              </w:rPr>
              <w:t>лет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spacing w:line="265" w:lineRule="exact"/>
              <w:ind w:left="182" w:righ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18 </w:t>
            </w:r>
            <w:proofErr w:type="spellStart"/>
            <w:r>
              <w:rPr>
                <w:b/>
                <w:i/>
              </w:rPr>
              <w:t>до</w:t>
            </w:r>
            <w:proofErr w:type="spellEnd"/>
            <w:r>
              <w:rPr>
                <w:b/>
                <w:i/>
              </w:rPr>
              <w:t xml:space="preserve"> 21.99</w:t>
            </w:r>
          </w:p>
          <w:p w:rsidR="00443A62" w:rsidRDefault="000E22EA">
            <w:pPr>
              <w:pStyle w:val="TableParagraph"/>
              <w:spacing w:line="252" w:lineRule="exact"/>
              <w:ind w:left="182" w:right="17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лет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spacing w:line="265" w:lineRule="exact"/>
              <w:ind w:left="294" w:right="28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22 </w:t>
            </w:r>
            <w:proofErr w:type="spellStart"/>
            <w:r>
              <w:rPr>
                <w:b/>
                <w:i/>
              </w:rPr>
              <w:t>лет</w:t>
            </w:r>
            <w:proofErr w:type="spellEnd"/>
            <w:r>
              <w:rPr>
                <w:b/>
                <w:i/>
              </w:rPr>
              <w:t xml:space="preserve"> и</w:t>
            </w:r>
          </w:p>
          <w:p w:rsidR="00443A62" w:rsidRDefault="000E22EA">
            <w:pPr>
              <w:pStyle w:val="TableParagraph"/>
              <w:spacing w:line="252" w:lineRule="exact"/>
              <w:ind w:left="294" w:right="28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старше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07.06. </w:t>
            </w:r>
            <w:r>
              <w:rPr>
                <w:b/>
                <w:i/>
                <w:color w:val="FF0000"/>
              </w:rPr>
              <w:t xml:space="preserve">(09.06. - 19.06.) </w:t>
            </w:r>
            <w:r>
              <w:rPr>
                <w:b/>
                <w:i/>
                <w:color w:val="0000FF"/>
              </w:rPr>
              <w:t>21.06.2018.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320 €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10.06. </w:t>
            </w:r>
            <w:r>
              <w:rPr>
                <w:b/>
                <w:i/>
                <w:color w:val="FF0000"/>
              </w:rPr>
              <w:t xml:space="preserve">(12.06. - 22.06.) </w:t>
            </w:r>
            <w:r>
              <w:rPr>
                <w:b/>
                <w:i/>
                <w:color w:val="0000FF"/>
              </w:rPr>
              <w:t>24.06.2018.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320 €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12.06. </w:t>
            </w:r>
            <w:r>
              <w:rPr>
                <w:b/>
                <w:i/>
                <w:color w:val="FF0000"/>
              </w:rPr>
              <w:t xml:space="preserve">(14.06. - 24.06.) </w:t>
            </w:r>
            <w:r>
              <w:rPr>
                <w:b/>
                <w:i/>
                <w:color w:val="0000FF"/>
              </w:rPr>
              <w:t>26.06.2018.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320 €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20.06. </w:t>
            </w:r>
            <w:r>
              <w:rPr>
                <w:b/>
                <w:i/>
                <w:color w:val="FF0000"/>
              </w:rPr>
              <w:t xml:space="preserve">(22.06. - 02.07.) </w:t>
            </w:r>
            <w:r>
              <w:rPr>
                <w:b/>
                <w:i/>
                <w:color w:val="0000FF"/>
              </w:rPr>
              <w:t>04.07.2018.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22.06. </w:t>
            </w:r>
            <w:r>
              <w:rPr>
                <w:b/>
                <w:i/>
                <w:color w:val="FF0000"/>
              </w:rPr>
              <w:t xml:space="preserve">(24.06. - 04.07.) </w:t>
            </w:r>
            <w:r>
              <w:rPr>
                <w:b/>
                <w:i/>
                <w:color w:val="0000FF"/>
              </w:rPr>
              <w:t>06.07.2018.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9"/>
        </w:trPr>
        <w:tc>
          <w:tcPr>
            <w:tcW w:w="694" w:type="dxa"/>
          </w:tcPr>
          <w:p w:rsidR="00443A62" w:rsidRDefault="000E22EA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spacing w:line="249" w:lineRule="exact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30.06. </w:t>
            </w:r>
            <w:r>
              <w:rPr>
                <w:b/>
                <w:i/>
                <w:color w:val="FF0000"/>
              </w:rPr>
              <w:t xml:space="preserve">(02.07. - 12.07.) </w:t>
            </w:r>
            <w:r>
              <w:rPr>
                <w:b/>
                <w:i/>
                <w:color w:val="0000FF"/>
              </w:rPr>
              <w:t>14.07.2018.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spacing w:line="249" w:lineRule="exact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spacing w:line="249" w:lineRule="exact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spacing w:line="249" w:lineRule="exact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02.07. </w:t>
            </w:r>
            <w:r>
              <w:rPr>
                <w:b/>
                <w:i/>
                <w:color w:val="FF0000"/>
              </w:rPr>
              <w:t xml:space="preserve">(04.07. - 14.07.) </w:t>
            </w:r>
            <w:r>
              <w:rPr>
                <w:b/>
                <w:i/>
                <w:color w:val="0000FF"/>
              </w:rPr>
              <w:t>16.07.2018.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10.07. </w:t>
            </w:r>
            <w:r>
              <w:rPr>
                <w:b/>
                <w:i/>
                <w:color w:val="FF0000"/>
              </w:rPr>
              <w:t xml:space="preserve">(12.07. - 22.07.) </w:t>
            </w:r>
            <w:r>
              <w:rPr>
                <w:b/>
                <w:i/>
                <w:color w:val="0000FF"/>
              </w:rPr>
              <w:t>24.07.2018.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12.07. </w:t>
            </w:r>
            <w:r>
              <w:rPr>
                <w:b/>
                <w:i/>
                <w:color w:val="FF0000"/>
              </w:rPr>
              <w:t xml:space="preserve">(14.07. - 24.07.) </w:t>
            </w:r>
            <w:r>
              <w:rPr>
                <w:b/>
                <w:i/>
                <w:color w:val="0000FF"/>
              </w:rPr>
              <w:t>26.07.2018.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20.07. </w:t>
            </w:r>
            <w:r>
              <w:rPr>
                <w:b/>
                <w:i/>
                <w:color w:val="FF0000"/>
              </w:rPr>
              <w:t xml:space="preserve">(22.07. - 01.08.) </w:t>
            </w:r>
            <w:r>
              <w:rPr>
                <w:b/>
                <w:i/>
                <w:color w:val="0000FF"/>
              </w:rPr>
              <w:t>03.08.2018.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22.07. </w:t>
            </w:r>
            <w:r>
              <w:rPr>
                <w:b/>
                <w:i/>
                <w:color w:val="FF0000"/>
              </w:rPr>
              <w:t xml:space="preserve">(24.07. - 04.08.) </w:t>
            </w:r>
            <w:r>
              <w:rPr>
                <w:b/>
                <w:i/>
                <w:color w:val="0000FF"/>
              </w:rPr>
              <w:t>06.08.2018.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30.07. </w:t>
            </w:r>
            <w:r>
              <w:rPr>
                <w:b/>
                <w:i/>
                <w:color w:val="FF0000"/>
              </w:rPr>
              <w:t xml:space="preserve">(01.08. - 11.08.) </w:t>
            </w:r>
            <w:r>
              <w:rPr>
                <w:b/>
                <w:i/>
                <w:color w:val="0000FF"/>
              </w:rPr>
              <w:t>13.08.2018.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01.08. </w:t>
            </w:r>
            <w:r>
              <w:rPr>
                <w:b/>
                <w:i/>
                <w:color w:val="FF0000"/>
              </w:rPr>
              <w:t xml:space="preserve">(03.08. - 13.08.) </w:t>
            </w:r>
            <w:r>
              <w:rPr>
                <w:b/>
                <w:i/>
                <w:color w:val="0000FF"/>
              </w:rPr>
              <w:t>15.08.2018.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09.08. </w:t>
            </w:r>
            <w:r>
              <w:rPr>
                <w:b/>
                <w:i/>
                <w:color w:val="FF0000"/>
              </w:rPr>
              <w:t xml:space="preserve">(11.08. - 21.08.) </w:t>
            </w:r>
            <w:r>
              <w:rPr>
                <w:b/>
                <w:i/>
                <w:color w:val="0000FF"/>
              </w:rPr>
              <w:t>23.08.2018.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694" w:type="dxa"/>
          </w:tcPr>
          <w:p w:rsidR="00443A62" w:rsidRDefault="000E22EA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11.08. </w:t>
            </w:r>
            <w:r>
              <w:rPr>
                <w:b/>
                <w:i/>
                <w:color w:val="FF0000"/>
              </w:rPr>
              <w:t xml:space="preserve">(13.08. - 23.08.) </w:t>
            </w:r>
            <w:r>
              <w:rPr>
                <w:b/>
                <w:i/>
                <w:color w:val="0000FF"/>
              </w:rPr>
              <w:t>25.08.2018.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370 €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70"/>
        </w:trPr>
        <w:tc>
          <w:tcPr>
            <w:tcW w:w="694" w:type="dxa"/>
          </w:tcPr>
          <w:p w:rsidR="00443A62" w:rsidRDefault="000E22EA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4548" w:type="dxa"/>
          </w:tcPr>
          <w:p w:rsidR="00443A62" w:rsidRDefault="000E22EA">
            <w:pPr>
              <w:pStyle w:val="TableParagraph"/>
              <w:spacing w:line="251" w:lineRule="exact"/>
              <w:ind w:left="693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 xml:space="preserve">16.08. </w:t>
            </w:r>
            <w:r>
              <w:rPr>
                <w:b/>
                <w:i/>
                <w:color w:val="FF0000"/>
              </w:rPr>
              <w:t xml:space="preserve">(18.08. - 28.08.) </w:t>
            </w:r>
            <w:r>
              <w:rPr>
                <w:b/>
                <w:i/>
                <w:color w:val="0000FF"/>
              </w:rPr>
              <w:t>30.08.2018.</w:t>
            </w:r>
          </w:p>
        </w:tc>
        <w:tc>
          <w:tcPr>
            <w:tcW w:w="1817" w:type="dxa"/>
          </w:tcPr>
          <w:p w:rsidR="00443A62" w:rsidRDefault="000E22EA">
            <w:pPr>
              <w:pStyle w:val="TableParagraph"/>
              <w:spacing w:line="251" w:lineRule="exact"/>
              <w:ind w:left="231" w:right="2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335 €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4" w:type="dxa"/>
          </w:tcPr>
          <w:p w:rsidR="00443A62" w:rsidRDefault="000E22EA">
            <w:pPr>
              <w:pStyle w:val="TableParagraph"/>
              <w:spacing w:line="251" w:lineRule="exact"/>
              <w:ind w:left="182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843" w:type="dxa"/>
          </w:tcPr>
          <w:p w:rsidR="00443A62" w:rsidRDefault="000E22EA">
            <w:pPr>
              <w:pStyle w:val="TableParagraph"/>
              <w:spacing w:line="251" w:lineRule="exact"/>
              <w:ind w:left="0" w:right="2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375 €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</w:tbl>
    <w:p w:rsidR="00443A62" w:rsidRDefault="00443A62">
      <w:pPr>
        <w:rPr>
          <w:b/>
          <w:i/>
        </w:rPr>
      </w:pPr>
    </w:p>
    <w:p w:rsidR="00443A62" w:rsidRDefault="00443A62">
      <w:pPr>
        <w:spacing w:before="9"/>
        <w:rPr>
          <w:b/>
          <w:i/>
          <w:sz w:val="21"/>
        </w:rPr>
      </w:pPr>
    </w:p>
    <w:p w:rsidR="00443A62" w:rsidRPr="000F2E87" w:rsidRDefault="000E22EA">
      <w:pPr>
        <w:ind w:left="3814" w:right="748" w:hanging="2401"/>
        <w:rPr>
          <w:b/>
          <w:i/>
          <w:lang w:val="ru-RU"/>
        </w:rPr>
      </w:pPr>
      <w:r w:rsidRPr="000F2E87">
        <w:rPr>
          <w:b/>
          <w:i/>
          <w:color w:val="0000FF"/>
          <w:lang w:val="ru-RU"/>
        </w:rPr>
        <w:t>АВИА ТУР В БОЛГАРИЮ С ОТДЫХОМ В БОЛГАРИИ НА 10, 11 ИЛИ 14 НОЧЕЙ В ЛЮБЫЕ ДАТЫ ПО ПРЕДВАРИТЕЛЬНОМУ СОГЛАСОВАНИЮ.</w:t>
      </w:r>
    </w:p>
    <w:p w:rsidR="00443A62" w:rsidRPr="000F2E87" w:rsidRDefault="00443A62">
      <w:pPr>
        <w:spacing w:before="2" w:after="1"/>
        <w:rPr>
          <w:b/>
          <w:i/>
          <w:sz w:val="24"/>
          <w:lang w:val="ru-RU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1"/>
        <w:gridCol w:w="2551"/>
        <w:gridCol w:w="2551"/>
      </w:tblGrid>
      <w:tr w:rsidR="00443A62">
        <w:trPr>
          <w:trHeight w:val="268"/>
        </w:trPr>
        <w:tc>
          <w:tcPr>
            <w:tcW w:w="10773" w:type="dxa"/>
            <w:gridSpan w:val="4"/>
          </w:tcPr>
          <w:p w:rsidR="00443A62" w:rsidRDefault="000E22EA">
            <w:pPr>
              <w:pStyle w:val="TableParagraph"/>
              <w:ind w:left="3875" w:right="3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АВИА: 10/11/14 </w:t>
            </w:r>
            <w:proofErr w:type="spellStart"/>
            <w:r>
              <w:rPr>
                <w:b/>
                <w:i/>
              </w:rPr>
              <w:t>ночей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море</w:t>
            </w:r>
            <w:proofErr w:type="spellEnd"/>
          </w:p>
        </w:tc>
      </w:tr>
      <w:tr w:rsidR="00443A62" w:rsidRPr="000F2E87">
        <w:trPr>
          <w:trHeight w:val="270"/>
        </w:trPr>
        <w:tc>
          <w:tcPr>
            <w:tcW w:w="3120" w:type="dxa"/>
            <w:vMerge w:val="restart"/>
          </w:tcPr>
          <w:p w:rsidR="00443A62" w:rsidRDefault="00443A62">
            <w:pPr>
              <w:pStyle w:val="TableParagraph"/>
              <w:spacing w:before="8" w:line="240" w:lineRule="auto"/>
              <w:ind w:left="0"/>
              <w:rPr>
                <w:b/>
                <w:i/>
              </w:rPr>
            </w:pPr>
          </w:p>
          <w:p w:rsidR="00443A62" w:rsidRDefault="000E22EA">
            <w:pPr>
              <w:pStyle w:val="TableParagraph"/>
              <w:spacing w:before="1" w:line="240" w:lineRule="auto"/>
              <w:ind w:left="979"/>
              <w:rPr>
                <w:b/>
                <w:i/>
              </w:rPr>
            </w:pPr>
            <w:r>
              <w:rPr>
                <w:b/>
                <w:i/>
              </w:rPr>
              <w:t>ТРАНСПОРТ</w:t>
            </w:r>
          </w:p>
        </w:tc>
        <w:tc>
          <w:tcPr>
            <w:tcW w:w="7653" w:type="dxa"/>
            <w:gridSpan w:val="3"/>
          </w:tcPr>
          <w:p w:rsidR="00443A62" w:rsidRPr="000F2E87" w:rsidRDefault="000E22EA">
            <w:pPr>
              <w:pStyle w:val="TableParagraph"/>
              <w:spacing w:line="251" w:lineRule="exact"/>
              <w:ind w:left="2201"/>
              <w:rPr>
                <w:b/>
                <w:i/>
                <w:lang w:val="ru-RU"/>
              </w:rPr>
            </w:pPr>
            <w:r w:rsidRPr="000F2E87">
              <w:rPr>
                <w:b/>
                <w:i/>
                <w:lang w:val="ru-RU"/>
              </w:rPr>
              <w:t>Стоимость в евро на 1 человека</w:t>
            </w:r>
          </w:p>
        </w:tc>
      </w:tr>
      <w:tr w:rsidR="00443A62">
        <w:trPr>
          <w:trHeight w:val="549"/>
        </w:trPr>
        <w:tc>
          <w:tcPr>
            <w:tcW w:w="3120" w:type="dxa"/>
            <w:vMerge/>
            <w:tcBorders>
              <w:top w:val="nil"/>
            </w:tcBorders>
          </w:tcPr>
          <w:p w:rsidR="00443A62" w:rsidRPr="000F2E87" w:rsidRDefault="00443A6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spacing w:before="138" w:line="240" w:lineRule="auto"/>
              <w:ind w:left="211" w:right="23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Дети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до</w:t>
            </w:r>
            <w:proofErr w:type="spellEnd"/>
            <w:r>
              <w:rPr>
                <w:b/>
                <w:i/>
              </w:rPr>
              <w:t xml:space="preserve"> 18 </w:t>
            </w:r>
            <w:proofErr w:type="spellStart"/>
            <w:r>
              <w:rPr>
                <w:b/>
                <w:i/>
              </w:rPr>
              <w:t>лет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spacing w:before="138" w:line="240" w:lineRule="auto"/>
              <w:ind w:left="215" w:right="23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18 </w:t>
            </w:r>
            <w:proofErr w:type="spellStart"/>
            <w:r>
              <w:rPr>
                <w:b/>
                <w:i/>
              </w:rPr>
              <w:t>до</w:t>
            </w:r>
            <w:proofErr w:type="spellEnd"/>
            <w:r>
              <w:rPr>
                <w:b/>
                <w:i/>
              </w:rPr>
              <w:t xml:space="preserve"> 21.99 </w:t>
            </w:r>
            <w:proofErr w:type="spellStart"/>
            <w:r>
              <w:rPr>
                <w:b/>
                <w:i/>
              </w:rPr>
              <w:t>лет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spacing w:before="138" w:line="240" w:lineRule="auto"/>
              <w:ind w:left="219" w:right="23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</w:t>
            </w:r>
            <w:proofErr w:type="spellEnd"/>
            <w:r>
              <w:rPr>
                <w:b/>
                <w:i/>
              </w:rPr>
              <w:t xml:space="preserve"> 22 </w:t>
            </w:r>
            <w:proofErr w:type="spellStart"/>
            <w:r>
              <w:rPr>
                <w:b/>
                <w:i/>
              </w:rPr>
              <w:t>лет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старше</w:t>
            </w:r>
            <w:proofErr w:type="spellEnd"/>
          </w:p>
        </w:tc>
      </w:tr>
      <w:tr w:rsidR="00443A62">
        <w:trPr>
          <w:trHeight w:val="268"/>
        </w:trPr>
        <w:tc>
          <w:tcPr>
            <w:tcW w:w="3120" w:type="dxa"/>
          </w:tcPr>
          <w:p w:rsidR="00443A62" w:rsidRDefault="000E22EA">
            <w:pPr>
              <w:pStyle w:val="TableParagraph"/>
              <w:ind w:left="770"/>
              <w:rPr>
                <w:b/>
                <w:i/>
              </w:rPr>
            </w:pPr>
            <w:r>
              <w:rPr>
                <w:b/>
                <w:i/>
              </w:rPr>
              <w:t xml:space="preserve">АВИА - 10 </w:t>
            </w:r>
            <w:proofErr w:type="spellStart"/>
            <w:r>
              <w:rPr>
                <w:b/>
                <w:i/>
              </w:rPr>
              <w:t>ночей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ind w:left="212"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480 €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ind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ind w:left="219" w:right="2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68"/>
        </w:trPr>
        <w:tc>
          <w:tcPr>
            <w:tcW w:w="3120" w:type="dxa"/>
          </w:tcPr>
          <w:p w:rsidR="00443A62" w:rsidRDefault="000E22EA">
            <w:pPr>
              <w:pStyle w:val="TableParagraph"/>
              <w:ind w:left="770"/>
              <w:rPr>
                <w:b/>
                <w:i/>
              </w:rPr>
            </w:pPr>
            <w:r>
              <w:rPr>
                <w:b/>
                <w:i/>
              </w:rPr>
              <w:t xml:space="preserve">АВИА - 11 </w:t>
            </w:r>
            <w:proofErr w:type="spellStart"/>
            <w:r>
              <w:rPr>
                <w:b/>
                <w:i/>
              </w:rPr>
              <w:t>ночей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ind w:left="212"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495 €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ind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ind w:left="219" w:right="2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540 €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43A62">
        <w:trPr>
          <w:trHeight w:val="270"/>
        </w:trPr>
        <w:tc>
          <w:tcPr>
            <w:tcW w:w="3120" w:type="dxa"/>
          </w:tcPr>
          <w:p w:rsidR="00443A62" w:rsidRDefault="000E22EA">
            <w:pPr>
              <w:pStyle w:val="TableParagraph"/>
              <w:spacing w:line="251" w:lineRule="exact"/>
              <w:ind w:left="770"/>
              <w:rPr>
                <w:b/>
                <w:i/>
              </w:rPr>
            </w:pPr>
            <w:r>
              <w:rPr>
                <w:b/>
                <w:i/>
              </w:rPr>
              <w:t xml:space="preserve">АВИА - 14 </w:t>
            </w:r>
            <w:proofErr w:type="spellStart"/>
            <w:r>
              <w:rPr>
                <w:b/>
                <w:i/>
              </w:rPr>
              <w:t>ночей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spacing w:line="251" w:lineRule="exact"/>
              <w:ind w:left="212"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545 €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spacing w:line="251" w:lineRule="exact"/>
              <w:ind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575 €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2551" w:type="dxa"/>
          </w:tcPr>
          <w:p w:rsidR="00443A62" w:rsidRDefault="000E22EA">
            <w:pPr>
              <w:pStyle w:val="TableParagraph"/>
              <w:spacing w:line="251" w:lineRule="exact"/>
              <w:ind w:left="219" w:right="2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595 € + 50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</w:tbl>
    <w:p w:rsidR="00443A62" w:rsidRPr="000F2E87" w:rsidRDefault="000E22EA">
      <w:pPr>
        <w:ind w:left="775"/>
        <w:rPr>
          <w:b/>
          <w:i/>
          <w:lang w:val="ru-RU"/>
        </w:rPr>
      </w:pPr>
      <w:r w:rsidRPr="000F2E87">
        <w:rPr>
          <w:rFonts w:ascii="Times New Roman" w:hAnsi="Times New Roman"/>
          <w:color w:val="FF0000"/>
          <w:spacing w:val="-56"/>
          <w:u w:val="single" w:color="FF0000"/>
          <w:lang w:val="ru-RU"/>
        </w:rPr>
        <w:t xml:space="preserve"> </w:t>
      </w:r>
      <w:r w:rsidRPr="000F2E87">
        <w:rPr>
          <w:b/>
          <w:i/>
          <w:color w:val="FF0000"/>
          <w:u w:val="single" w:color="FF0000"/>
          <w:lang w:val="ru-RU"/>
        </w:rPr>
        <w:t>Для организованных групп: на 15 детей до 18 лет - один преподаватель бесплатно.</w:t>
      </w:r>
    </w:p>
    <w:p w:rsidR="00443A62" w:rsidRPr="000F2E87" w:rsidRDefault="00443A62">
      <w:pPr>
        <w:spacing w:before="8"/>
        <w:rPr>
          <w:b/>
          <w:i/>
          <w:sz w:val="14"/>
          <w:lang w:val="ru-RU"/>
        </w:rPr>
      </w:pPr>
    </w:p>
    <w:p w:rsidR="00443A62" w:rsidRPr="000F2E87" w:rsidRDefault="000E22EA">
      <w:pPr>
        <w:spacing w:before="87"/>
        <w:ind w:left="2796"/>
        <w:rPr>
          <w:b/>
          <w:i/>
          <w:lang w:val="ru-RU"/>
        </w:rPr>
      </w:pPr>
      <w:r w:rsidRPr="000F2E87">
        <w:rPr>
          <w:rFonts w:ascii="Times New Roman" w:hAnsi="Times New Roman"/>
          <w:color w:val="0000FF"/>
          <w:spacing w:val="-56"/>
          <w:u w:val="single" w:color="0000FF"/>
          <w:lang w:val="ru-RU"/>
        </w:rPr>
        <w:t xml:space="preserve"> </w:t>
      </w:r>
    </w:p>
    <w:p w:rsidR="00443A62" w:rsidRPr="000F2E87" w:rsidRDefault="000E22EA">
      <w:pPr>
        <w:pStyle w:val="a3"/>
        <w:ind w:left="348" w:right="119" w:firstLine="427"/>
        <w:jc w:val="both"/>
        <w:rPr>
          <w:lang w:val="ru-RU"/>
        </w:rPr>
      </w:pPr>
      <w:r w:rsidRPr="000F2E87">
        <w:rPr>
          <w:rFonts w:ascii="Times New Roman" w:hAnsi="Times New Roman"/>
          <w:i w:val="0"/>
          <w:spacing w:val="-56"/>
          <w:u w:val="single"/>
          <w:lang w:val="ru-RU"/>
        </w:rPr>
        <w:t xml:space="preserve"> </w:t>
      </w:r>
      <w:r w:rsidRPr="000F2E87">
        <w:rPr>
          <w:b/>
          <w:u w:val="single"/>
          <w:lang w:val="ru-RU"/>
        </w:rPr>
        <w:t>В стоимость входит:</w:t>
      </w:r>
      <w:r w:rsidRPr="000F2E87">
        <w:rPr>
          <w:b/>
          <w:lang w:val="ru-RU"/>
        </w:rPr>
        <w:t xml:space="preserve"> </w:t>
      </w:r>
      <w:r w:rsidRPr="000F2E87">
        <w:rPr>
          <w:b/>
          <w:color w:val="FF0000"/>
          <w:lang w:val="ru-RU"/>
        </w:rPr>
        <w:t>медицинская страховка</w:t>
      </w:r>
      <w:r w:rsidRPr="000F2E87">
        <w:rPr>
          <w:lang w:val="ru-RU"/>
        </w:rPr>
        <w:t xml:space="preserve">, туристическая услуга, авиаперелет, проживание </w:t>
      </w:r>
      <w:r w:rsidRPr="000F2E87">
        <w:rPr>
          <w:lang w:val="ru-RU"/>
        </w:rPr>
        <w:t xml:space="preserve">10/11/14 ночей, трансфер: аэропорт-отель-аэропорт, 4-х разовое питание </w:t>
      </w:r>
      <w:r>
        <w:t>ALL</w:t>
      </w:r>
      <w:r w:rsidRPr="000F2E87">
        <w:rPr>
          <w:lang w:val="ru-RU"/>
        </w:rPr>
        <w:t xml:space="preserve"> </w:t>
      </w:r>
      <w:r>
        <w:t>INCLUSIVE</w:t>
      </w:r>
      <w:r w:rsidRPr="000F2E87">
        <w:rPr>
          <w:lang w:val="ru-RU"/>
        </w:rPr>
        <w:t>, анимационная программа, курортный</w:t>
      </w:r>
      <w:r w:rsidRPr="000F2E87">
        <w:rPr>
          <w:spacing w:val="-2"/>
          <w:lang w:val="ru-RU"/>
        </w:rPr>
        <w:t xml:space="preserve"> </w:t>
      </w:r>
      <w:r w:rsidRPr="000F2E87">
        <w:rPr>
          <w:lang w:val="ru-RU"/>
        </w:rPr>
        <w:t>сбор;</w:t>
      </w:r>
    </w:p>
    <w:p w:rsidR="00443A62" w:rsidRPr="000F2E87" w:rsidRDefault="000E22EA">
      <w:pPr>
        <w:ind w:left="348" w:right="119" w:firstLine="427"/>
        <w:jc w:val="both"/>
        <w:rPr>
          <w:i/>
          <w:lang w:val="ru-RU"/>
        </w:rPr>
      </w:pPr>
      <w:r w:rsidRPr="000F2E87">
        <w:rPr>
          <w:b/>
          <w:i/>
          <w:lang w:val="ru-RU"/>
        </w:rPr>
        <w:t xml:space="preserve">в автобусном туре </w:t>
      </w:r>
      <w:r w:rsidRPr="000F2E87">
        <w:rPr>
          <w:i/>
          <w:lang w:val="ru-RU"/>
        </w:rPr>
        <w:t xml:space="preserve">- транзитный ночлег с </w:t>
      </w:r>
      <w:r w:rsidRPr="000F2E87">
        <w:rPr>
          <w:b/>
          <w:i/>
          <w:color w:val="FF0000"/>
          <w:lang w:val="ru-RU"/>
        </w:rPr>
        <w:t>ужином и завтраком</w:t>
      </w:r>
      <w:r w:rsidRPr="000F2E87">
        <w:rPr>
          <w:i/>
          <w:lang w:val="ru-RU"/>
        </w:rPr>
        <w:t xml:space="preserve">, </w:t>
      </w:r>
      <w:r w:rsidRPr="000F2E87">
        <w:rPr>
          <w:b/>
          <w:i/>
          <w:color w:val="FF0000"/>
          <w:lang w:val="ru-RU"/>
        </w:rPr>
        <w:t xml:space="preserve">полное питание в день выезда и сухой паек </w:t>
      </w:r>
      <w:r w:rsidRPr="000F2E87">
        <w:rPr>
          <w:i/>
          <w:lang w:val="ru-RU"/>
        </w:rPr>
        <w:t xml:space="preserve">в обратную дорогу, </w:t>
      </w:r>
      <w:r w:rsidRPr="000F2E87">
        <w:rPr>
          <w:b/>
          <w:i/>
          <w:color w:val="FF0000"/>
          <w:lang w:val="ru-RU"/>
        </w:rPr>
        <w:t xml:space="preserve">обед </w:t>
      </w:r>
      <w:r w:rsidRPr="000F2E87">
        <w:rPr>
          <w:i/>
          <w:lang w:val="ru-RU"/>
        </w:rPr>
        <w:t>на о</w:t>
      </w:r>
      <w:r w:rsidRPr="000F2E87">
        <w:rPr>
          <w:i/>
          <w:lang w:val="ru-RU"/>
        </w:rPr>
        <w:t>братной дороге, услуги сопровождающего.</w:t>
      </w:r>
    </w:p>
    <w:p w:rsidR="00443A62" w:rsidRPr="000F2E87" w:rsidRDefault="000E22EA">
      <w:pPr>
        <w:ind w:left="348" w:right="119" w:firstLine="427"/>
        <w:jc w:val="both"/>
        <w:rPr>
          <w:i/>
          <w:lang w:val="ru-RU"/>
        </w:rPr>
      </w:pPr>
      <w:r w:rsidRPr="000F2E87">
        <w:rPr>
          <w:rFonts w:ascii="Times New Roman" w:hAnsi="Times New Roman"/>
          <w:spacing w:val="-56"/>
          <w:u w:val="single"/>
          <w:lang w:val="ru-RU"/>
        </w:rPr>
        <w:t xml:space="preserve"> </w:t>
      </w:r>
      <w:r w:rsidRPr="000F2E87">
        <w:rPr>
          <w:b/>
          <w:i/>
          <w:u w:val="single"/>
          <w:lang w:val="ru-RU"/>
        </w:rPr>
        <w:t>Дополнительно оплачивается:</w:t>
      </w:r>
      <w:r w:rsidRPr="000F2E87">
        <w:rPr>
          <w:b/>
          <w:i/>
          <w:lang w:val="ru-RU"/>
        </w:rPr>
        <w:t xml:space="preserve"> </w:t>
      </w:r>
      <w:r w:rsidRPr="000F2E87">
        <w:rPr>
          <w:i/>
          <w:lang w:val="ru-RU"/>
        </w:rPr>
        <w:t>виза – бесплатно детям до 18 лет, взрослым – 65 евро, экскурсионная программа.</w:t>
      </w:r>
    </w:p>
    <w:p w:rsidR="00443A62" w:rsidRPr="000F2E87" w:rsidRDefault="00443A62">
      <w:pPr>
        <w:spacing w:before="10"/>
        <w:rPr>
          <w:i/>
          <w:sz w:val="21"/>
          <w:lang w:val="ru-RU"/>
        </w:rPr>
      </w:pPr>
    </w:p>
    <w:p w:rsidR="00443A62" w:rsidRPr="000F2E87" w:rsidRDefault="000E22EA">
      <w:pPr>
        <w:pStyle w:val="3"/>
        <w:ind w:left="651"/>
        <w:jc w:val="center"/>
        <w:rPr>
          <w:lang w:val="ru-RU"/>
        </w:rPr>
      </w:pPr>
      <w:r w:rsidRPr="000F2E87">
        <w:rPr>
          <w:rFonts w:ascii="Times New Roman" w:hAnsi="Times New Roman"/>
          <w:b w:val="0"/>
          <w:i w:val="0"/>
          <w:color w:val="FF0000"/>
          <w:spacing w:val="-56"/>
          <w:u w:val="single" w:color="FF0000"/>
          <w:lang w:val="ru-RU"/>
        </w:rPr>
        <w:t xml:space="preserve"> </w:t>
      </w:r>
      <w:r w:rsidRPr="000F2E87">
        <w:rPr>
          <w:color w:val="FF0000"/>
          <w:u w:val="single" w:color="FF0000"/>
          <w:lang w:val="ru-RU"/>
        </w:rPr>
        <w:t xml:space="preserve">График Международных фестивалей в г. </w:t>
      </w:r>
      <w:proofErr w:type="spellStart"/>
      <w:r w:rsidRPr="000F2E87">
        <w:rPr>
          <w:color w:val="FF0000"/>
          <w:u w:val="single" w:color="FF0000"/>
          <w:lang w:val="ru-RU"/>
        </w:rPr>
        <w:t>Несебр</w:t>
      </w:r>
      <w:proofErr w:type="spellEnd"/>
      <w:r w:rsidRPr="000F2E87">
        <w:rPr>
          <w:color w:val="FF0000"/>
          <w:u w:val="single" w:color="FF0000"/>
          <w:lang w:val="ru-RU"/>
        </w:rPr>
        <w:t xml:space="preserve"> - Лето 2018</w:t>
      </w:r>
    </w:p>
    <w:p w:rsidR="00443A62" w:rsidRPr="000F2E87" w:rsidRDefault="00443A62">
      <w:pPr>
        <w:spacing w:before="4"/>
        <w:rPr>
          <w:b/>
          <w:i/>
          <w:sz w:val="17"/>
          <w:lang w:val="ru-RU"/>
        </w:rPr>
      </w:pPr>
    </w:p>
    <w:p w:rsidR="00443A62" w:rsidRPr="000F2E87" w:rsidRDefault="000E22EA">
      <w:pPr>
        <w:pStyle w:val="a4"/>
        <w:numPr>
          <w:ilvl w:val="0"/>
          <w:numId w:val="3"/>
        </w:numPr>
        <w:tabs>
          <w:tab w:val="left" w:pos="1057"/>
        </w:tabs>
        <w:spacing w:before="57"/>
        <w:ind w:hanging="281"/>
        <w:rPr>
          <w:b/>
          <w:i/>
          <w:lang w:val="ru-RU"/>
        </w:rPr>
      </w:pPr>
      <w:r w:rsidRPr="000F2E87">
        <w:rPr>
          <w:b/>
          <w:i/>
          <w:lang w:val="ru-RU"/>
        </w:rPr>
        <w:t xml:space="preserve">15.06. - 20.06.2018 - </w:t>
      </w:r>
      <w:proofErr w:type="gramStart"/>
      <w:r w:rsidRPr="000F2E87">
        <w:rPr>
          <w:b/>
          <w:i/>
          <w:lang w:val="ru-RU"/>
        </w:rPr>
        <w:t>Х</w:t>
      </w:r>
      <w:proofErr w:type="gramEnd"/>
      <w:r>
        <w:rPr>
          <w:b/>
          <w:i/>
        </w:rPr>
        <w:t>IX</w:t>
      </w:r>
      <w:r w:rsidRPr="000F2E87">
        <w:rPr>
          <w:b/>
          <w:i/>
          <w:lang w:val="ru-RU"/>
        </w:rPr>
        <w:t xml:space="preserve"> МЕЖДУНАРОДНЫЙ ДЕТСКИЙ ФЕСТИВАЛЬ «СОЛНЦЕ - РАДОСТЬ –</w:t>
      </w:r>
      <w:r w:rsidRPr="000F2E87">
        <w:rPr>
          <w:b/>
          <w:i/>
          <w:spacing w:val="-18"/>
          <w:lang w:val="ru-RU"/>
        </w:rPr>
        <w:t xml:space="preserve"> </w:t>
      </w:r>
      <w:r w:rsidRPr="000F2E87">
        <w:rPr>
          <w:b/>
          <w:i/>
          <w:lang w:val="ru-RU"/>
        </w:rPr>
        <w:t>КРАСОТА»</w:t>
      </w:r>
    </w:p>
    <w:p w:rsidR="00443A62" w:rsidRPr="000F2E87" w:rsidRDefault="000E22EA">
      <w:pPr>
        <w:pStyle w:val="a4"/>
        <w:numPr>
          <w:ilvl w:val="0"/>
          <w:numId w:val="3"/>
        </w:numPr>
        <w:tabs>
          <w:tab w:val="left" w:pos="1057"/>
        </w:tabs>
        <w:ind w:hanging="281"/>
        <w:rPr>
          <w:b/>
          <w:i/>
          <w:lang w:val="ru-RU"/>
        </w:rPr>
      </w:pPr>
      <w:r w:rsidRPr="000F2E87">
        <w:rPr>
          <w:b/>
          <w:i/>
          <w:lang w:val="ru-RU"/>
        </w:rPr>
        <w:t xml:space="preserve">02.07. - 07.07.2018 – </w:t>
      </w:r>
      <w:r>
        <w:rPr>
          <w:b/>
          <w:i/>
        </w:rPr>
        <w:t>IV</w:t>
      </w:r>
      <w:r w:rsidRPr="000F2E87">
        <w:rPr>
          <w:b/>
          <w:i/>
          <w:lang w:val="ru-RU"/>
        </w:rPr>
        <w:t xml:space="preserve"> МЕЖДУНАРОДНЫЙ ФЕСТИВАЛЬ «НЕСЕБР-ОСТРОВ</w:t>
      </w:r>
      <w:r w:rsidRPr="000F2E87">
        <w:rPr>
          <w:b/>
          <w:i/>
          <w:spacing w:val="-12"/>
          <w:lang w:val="ru-RU"/>
        </w:rPr>
        <w:t xml:space="preserve"> </w:t>
      </w:r>
      <w:r w:rsidRPr="000F2E87">
        <w:rPr>
          <w:b/>
          <w:i/>
          <w:lang w:val="ru-RU"/>
        </w:rPr>
        <w:t>ИСКУССТВ»</w:t>
      </w:r>
    </w:p>
    <w:p w:rsidR="00443A62" w:rsidRPr="000F2E87" w:rsidRDefault="000E22EA">
      <w:pPr>
        <w:pStyle w:val="a4"/>
        <w:numPr>
          <w:ilvl w:val="0"/>
          <w:numId w:val="3"/>
        </w:numPr>
        <w:tabs>
          <w:tab w:val="left" w:pos="1057"/>
        </w:tabs>
        <w:ind w:hanging="281"/>
        <w:rPr>
          <w:b/>
          <w:i/>
          <w:lang w:val="ru-RU"/>
        </w:rPr>
      </w:pPr>
      <w:r w:rsidRPr="000F2E87">
        <w:rPr>
          <w:b/>
          <w:i/>
          <w:lang w:val="ru-RU"/>
        </w:rPr>
        <w:t xml:space="preserve">20.08. - 24.08.2018 - </w:t>
      </w:r>
      <w:r>
        <w:rPr>
          <w:b/>
          <w:i/>
        </w:rPr>
        <w:t>VIII</w:t>
      </w:r>
      <w:r w:rsidRPr="000F2E87">
        <w:rPr>
          <w:b/>
          <w:i/>
          <w:lang w:val="ru-RU"/>
        </w:rPr>
        <w:t xml:space="preserve"> </w:t>
      </w:r>
      <w:proofErr w:type="gramStart"/>
      <w:r w:rsidRPr="000F2E87">
        <w:rPr>
          <w:b/>
          <w:i/>
          <w:lang w:val="ru-RU"/>
        </w:rPr>
        <w:t>МЕЖДУНАРОДНЫЙ</w:t>
      </w:r>
      <w:proofErr w:type="gramEnd"/>
      <w:r w:rsidRPr="000F2E87">
        <w:rPr>
          <w:b/>
          <w:i/>
          <w:lang w:val="ru-RU"/>
        </w:rPr>
        <w:t xml:space="preserve"> АРТФЕСТИВАЛЬ «СОЗВЕЗДИЯ В</w:t>
      </w:r>
      <w:r w:rsidRPr="000F2E87">
        <w:rPr>
          <w:b/>
          <w:i/>
          <w:spacing w:val="-12"/>
          <w:lang w:val="ru-RU"/>
        </w:rPr>
        <w:t xml:space="preserve"> </w:t>
      </w:r>
      <w:r w:rsidRPr="000F2E87">
        <w:rPr>
          <w:b/>
          <w:i/>
          <w:lang w:val="ru-RU"/>
        </w:rPr>
        <w:t>НЕСЕБРЕ»</w:t>
      </w:r>
    </w:p>
    <w:p w:rsidR="00443A62" w:rsidRPr="000F2E87" w:rsidRDefault="00443A62">
      <w:pPr>
        <w:rPr>
          <w:lang w:val="ru-RU"/>
        </w:rPr>
        <w:sectPr w:rsidR="00443A62" w:rsidRPr="000F2E87">
          <w:pgSz w:w="11910" w:h="16840"/>
          <w:pgMar w:top="2540" w:right="300" w:bottom="280" w:left="360" w:header="283" w:footer="0" w:gutter="0"/>
          <w:cols w:space="720"/>
        </w:sect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491"/>
      </w:tblGrid>
      <w:tr w:rsidR="00443A62" w:rsidRPr="000F2E87">
        <w:trPr>
          <w:trHeight w:val="537"/>
        </w:trPr>
        <w:tc>
          <w:tcPr>
            <w:tcW w:w="1270" w:type="dxa"/>
          </w:tcPr>
          <w:p w:rsidR="00443A62" w:rsidRDefault="000E22EA">
            <w:pPr>
              <w:pStyle w:val="TableParagraph"/>
              <w:spacing w:before="131" w:line="240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день</w:t>
            </w:r>
            <w:proofErr w:type="spellEnd"/>
          </w:p>
        </w:tc>
        <w:tc>
          <w:tcPr>
            <w:tcW w:w="9491" w:type="dxa"/>
          </w:tcPr>
          <w:p w:rsidR="00443A62" w:rsidRDefault="000E22EA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 w:rsidRPr="000F2E87">
              <w:rPr>
                <w:b/>
                <w:i/>
                <w:lang w:val="ru-RU"/>
              </w:rPr>
              <w:t>07.00 – отправление из Минска</w:t>
            </w:r>
            <w:r w:rsidRPr="000F2E87">
              <w:rPr>
                <w:i/>
                <w:lang w:val="ru-RU"/>
              </w:rPr>
              <w:t xml:space="preserve">. Транзит по территории Беларуси, Украины. </w:t>
            </w:r>
            <w:proofErr w:type="spellStart"/>
            <w:r>
              <w:rPr>
                <w:b/>
                <w:i/>
              </w:rPr>
              <w:t>Ужин</w:t>
            </w:r>
            <w:proofErr w:type="spellEnd"/>
            <w:r>
              <w:rPr>
                <w:b/>
                <w:i/>
              </w:rPr>
              <w:t xml:space="preserve"> (в</w:t>
            </w:r>
          </w:p>
          <w:p w:rsidR="00443A62" w:rsidRPr="000F2E87" w:rsidRDefault="000E22EA">
            <w:pPr>
              <w:pStyle w:val="TableParagraph"/>
              <w:spacing w:line="252" w:lineRule="exact"/>
              <w:ind w:left="107"/>
              <w:rPr>
                <w:b/>
                <w:i/>
                <w:lang w:val="ru-RU"/>
              </w:rPr>
            </w:pPr>
            <w:r w:rsidRPr="000F2E87">
              <w:rPr>
                <w:b/>
                <w:i/>
                <w:lang w:val="ru-RU"/>
              </w:rPr>
              <w:t>стоимости). Ночлег в транзитном отеле (в стоимости).</w:t>
            </w:r>
          </w:p>
        </w:tc>
      </w:tr>
      <w:tr w:rsidR="00443A62">
        <w:trPr>
          <w:trHeight w:val="268"/>
        </w:trPr>
        <w:tc>
          <w:tcPr>
            <w:tcW w:w="1270" w:type="dxa"/>
          </w:tcPr>
          <w:p w:rsidR="00443A62" w:rsidRDefault="000E22E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день</w:t>
            </w:r>
            <w:proofErr w:type="spellEnd"/>
          </w:p>
        </w:tc>
        <w:tc>
          <w:tcPr>
            <w:tcW w:w="9491" w:type="dxa"/>
          </w:tcPr>
          <w:p w:rsidR="00443A62" w:rsidRDefault="000E22EA">
            <w:pPr>
              <w:pStyle w:val="TableParagraph"/>
              <w:ind w:left="107"/>
              <w:rPr>
                <w:i/>
              </w:rPr>
            </w:pPr>
            <w:r w:rsidRPr="000F2E87">
              <w:rPr>
                <w:b/>
                <w:i/>
                <w:lang w:val="ru-RU"/>
              </w:rPr>
              <w:t>Завтрак (в стоимости)</w:t>
            </w:r>
            <w:r w:rsidRPr="000F2E87">
              <w:rPr>
                <w:i/>
                <w:lang w:val="ru-RU"/>
              </w:rPr>
              <w:t xml:space="preserve">. Транзит по Украине, Румынии. </w:t>
            </w:r>
            <w:proofErr w:type="spellStart"/>
            <w:r>
              <w:rPr>
                <w:i/>
              </w:rPr>
              <w:t>Ночной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переезд</w:t>
            </w:r>
            <w:proofErr w:type="spellEnd"/>
            <w:r>
              <w:rPr>
                <w:i/>
              </w:rPr>
              <w:t>.</w:t>
            </w:r>
          </w:p>
        </w:tc>
      </w:tr>
      <w:tr w:rsidR="00443A62" w:rsidRPr="000F2E87">
        <w:trPr>
          <w:trHeight w:val="268"/>
        </w:trPr>
        <w:tc>
          <w:tcPr>
            <w:tcW w:w="1270" w:type="dxa"/>
          </w:tcPr>
          <w:p w:rsidR="00443A62" w:rsidRDefault="000E22E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3-12 </w:t>
            </w:r>
            <w:proofErr w:type="spellStart"/>
            <w:r>
              <w:rPr>
                <w:b/>
                <w:i/>
              </w:rPr>
              <w:t>день</w:t>
            </w:r>
            <w:proofErr w:type="spellEnd"/>
          </w:p>
        </w:tc>
        <w:tc>
          <w:tcPr>
            <w:tcW w:w="9491" w:type="dxa"/>
          </w:tcPr>
          <w:p w:rsidR="00443A62" w:rsidRPr="000F2E87" w:rsidRDefault="000E22EA">
            <w:pPr>
              <w:pStyle w:val="TableParagraph"/>
              <w:ind w:left="107"/>
              <w:rPr>
                <w:i/>
                <w:lang w:val="ru-RU"/>
              </w:rPr>
            </w:pPr>
            <w:r w:rsidRPr="000F2E87">
              <w:rPr>
                <w:i/>
                <w:lang w:val="ru-RU"/>
              </w:rPr>
              <w:t>Прибытие на побережье утром. Отдых.</w:t>
            </w:r>
          </w:p>
        </w:tc>
      </w:tr>
      <w:tr w:rsidR="00443A62">
        <w:trPr>
          <w:trHeight w:val="806"/>
        </w:trPr>
        <w:tc>
          <w:tcPr>
            <w:tcW w:w="1270" w:type="dxa"/>
          </w:tcPr>
          <w:p w:rsidR="00443A62" w:rsidRPr="000F2E87" w:rsidRDefault="00443A62">
            <w:pPr>
              <w:pStyle w:val="TableParagraph"/>
              <w:spacing w:before="9" w:line="240" w:lineRule="auto"/>
              <w:ind w:left="0"/>
              <w:rPr>
                <w:b/>
                <w:i/>
                <w:sz w:val="21"/>
                <w:lang w:val="ru-RU"/>
              </w:rPr>
            </w:pPr>
          </w:p>
          <w:p w:rsidR="00443A62" w:rsidRDefault="000E22EA">
            <w:pPr>
              <w:pStyle w:val="TableParagraph"/>
              <w:spacing w:line="240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proofErr w:type="spellStart"/>
            <w:r>
              <w:rPr>
                <w:b/>
                <w:i/>
              </w:rPr>
              <w:t>день</w:t>
            </w:r>
            <w:proofErr w:type="spellEnd"/>
          </w:p>
        </w:tc>
        <w:tc>
          <w:tcPr>
            <w:tcW w:w="9491" w:type="dxa"/>
          </w:tcPr>
          <w:p w:rsidR="00443A62" w:rsidRPr="000F2E87" w:rsidRDefault="000E22EA">
            <w:pPr>
              <w:pStyle w:val="TableParagraph"/>
              <w:spacing w:before="2" w:line="237" w:lineRule="auto"/>
              <w:ind w:left="107"/>
              <w:rPr>
                <w:i/>
                <w:lang w:val="ru-RU"/>
              </w:rPr>
            </w:pPr>
            <w:r w:rsidRPr="000F2E87">
              <w:rPr>
                <w:b/>
                <w:i/>
                <w:lang w:val="ru-RU"/>
              </w:rPr>
              <w:t>Завтрак (в стоимости)</w:t>
            </w:r>
            <w:r w:rsidRPr="000F2E87">
              <w:rPr>
                <w:i/>
                <w:lang w:val="ru-RU"/>
              </w:rPr>
              <w:t xml:space="preserve">. Освобождение номеров. </w:t>
            </w:r>
            <w:r w:rsidRPr="000F2E87">
              <w:rPr>
                <w:b/>
                <w:i/>
                <w:lang w:val="ru-RU"/>
              </w:rPr>
              <w:t>Обед, полдник (в стоимости)</w:t>
            </w:r>
            <w:r w:rsidRPr="000F2E87">
              <w:rPr>
                <w:i/>
                <w:lang w:val="ru-RU"/>
              </w:rPr>
              <w:t xml:space="preserve">. Свободное время. </w:t>
            </w:r>
            <w:r w:rsidRPr="000F2E87">
              <w:rPr>
                <w:b/>
                <w:i/>
                <w:lang w:val="ru-RU"/>
              </w:rPr>
              <w:t>Ужин + сухой паек в обратную дорогу (в стоимости)</w:t>
            </w:r>
            <w:r w:rsidRPr="000F2E87">
              <w:rPr>
                <w:i/>
                <w:lang w:val="ru-RU"/>
              </w:rPr>
              <w:t xml:space="preserve">. Выезд из Болгарии: 19.00 - </w:t>
            </w:r>
            <w:proofErr w:type="gramStart"/>
            <w:r w:rsidRPr="000F2E87">
              <w:rPr>
                <w:i/>
                <w:lang w:val="ru-RU"/>
              </w:rPr>
              <w:t>южное</w:t>
            </w:r>
            <w:proofErr w:type="gramEnd"/>
          </w:p>
          <w:p w:rsidR="00443A62" w:rsidRDefault="000E22EA">
            <w:pPr>
              <w:pStyle w:val="TableParagraph"/>
              <w:spacing w:before="1" w:line="252" w:lineRule="exact"/>
              <w:ind w:left="107"/>
              <w:rPr>
                <w:i/>
              </w:rPr>
            </w:pPr>
            <w:r w:rsidRPr="000F2E87">
              <w:rPr>
                <w:i/>
                <w:lang w:val="ru-RU"/>
              </w:rPr>
              <w:t xml:space="preserve">побережье (Солнечный берег, </w:t>
            </w:r>
            <w:proofErr w:type="spellStart"/>
            <w:r w:rsidRPr="000F2E87">
              <w:rPr>
                <w:i/>
                <w:lang w:val="ru-RU"/>
              </w:rPr>
              <w:t>Несебр</w:t>
            </w:r>
            <w:proofErr w:type="spellEnd"/>
            <w:r w:rsidRPr="000F2E87">
              <w:rPr>
                <w:i/>
                <w:lang w:val="ru-RU"/>
              </w:rPr>
              <w:t>)</w:t>
            </w:r>
            <w:r w:rsidRPr="000F2E87">
              <w:rPr>
                <w:i/>
                <w:lang w:val="ru-RU"/>
              </w:rPr>
              <w:t xml:space="preserve">. Транзит по территории Румынии. </w:t>
            </w:r>
            <w:proofErr w:type="spellStart"/>
            <w:r>
              <w:rPr>
                <w:i/>
              </w:rPr>
              <w:t>Ночной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переезд</w:t>
            </w:r>
            <w:proofErr w:type="spellEnd"/>
            <w:r>
              <w:rPr>
                <w:i/>
              </w:rPr>
              <w:t>.</w:t>
            </w:r>
          </w:p>
        </w:tc>
      </w:tr>
      <w:tr w:rsidR="00443A62">
        <w:trPr>
          <w:trHeight w:val="537"/>
        </w:trPr>
        <w:tc>
          <w:tcPr>
            <w:tcW w:w="1270" w:type="dxa"/>
          </w:tcPr>
          <w:p w:rsidR="00443A62" w:rsidRDefault="000E22EA">
            <w:pPr>
              <w:pStyle w:val="TableParagraph"/>
              <w:spacing w:before="131" w:line="240" w:lineRule="auto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14 </w:t>
            </w:r>
            <w:proofErr w:type="spellStart"/>
            <w:r>
              <w:rPr>
                <w:b/>
                <w:i/>
              </w:rPr>
              <w:t>день</w:t>
            </w:r>
            <w:proofErr w:type="spellEnd"/>
          </w:p>
        </w:tc>
        <w:tc>
          <w:tcPr>
            <w:tcW w:w="9491" w:type="dxa"/>
          </w:tcPr>
          <w:p w:rsidR="00443A62" w:rsidRPr="000F2E87" w:rsidRDefault="000E22EA">
            <w:pPr>
              <w:pStyle w:val="TableParagraph"/>
              <w:spacing w:line="265" w:lineRule="exact"/>
              <w:ind w:left="107"/>
              <w:rPr>
                <w:i/>
                <w:lang w:val="ru-RU"/>
              </w:rPr>
            </w:pPr>
            <w:r w:rsidRPr="000F2E87">
              <w:rPr>
                <w:i/>
                <w:lang w:val="ru-RU"/>
              </w:rPr>
              <w:t xml:space="preserve">Транзит по территории Украины. </w:t>
            </w:r>
            <w:r w:rsidRPr="000F2E87">
              <w:rPr>
                <w:b/>
                <w:i/>
                <w:lang w:val="ru-RU"/>
              </w:rPr>
              <w:t xml:space="preserve">Остановка на обед (в стоимости). </w:t>
            </w:r>
            <w:r w:rsidRPr="000F2E87">
              <w:rPr>
                <w:i/>
                <w:lang w:val="ru-RU"/>
              </w:rPr>
              <w:t>Прохождение границы</w:t>
            </w:r>
          </w:p>
          <w:p w:rsidR="00443A62" w:rsidRDefault="000E22EA">
            <w:pPr>
              <w:pStyle w:val="TableParagraph"/>
              <w:spacing w:line="252" w:lineRule="exact"/>
              <w:ind w:left="107"/>
              <w:rPr>
                <w:i/>
              </w:rPr>
            </w:pPr>
            <w:r w:rsidRPr="000F2E87">
              <w:rPr>
                <w:i/>
                <w:lang w:val="ru-RU"/>
              </w:rPr>
              <w:t xml:space="preserve">Украина/Беларусь. </w:t>
            </w:r>
            <w:proofErr w:type="spellStart"/>
            <w:r>
              <w:rPr>
                <w:i/>
              </w:rPr>
              <w:t>Ночной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переезд</w:t>
            </w:r>
            <w:proofErr w:type="spellEnd"/>
            <w:r>
              <w:rPr>
                <w:i/>
              </w:rPr>
              <w:t>.</w:t>
            </w:r>
          </w:p>
        </w:tc>
      </w:tr>
      <w:tr w:rsidR="00443A62" w:rsidRPr="000F2E87">
        <w:trPr>
          <w:trHeight w:val="268"/>
        </w:trPr>
        <w:tc>
          <w:tcPr>
            <w:tcW w:w="1270" w:type="dxa"/>
          </w:tcPr>
          <w:p w:rsidR="00443A62" w:rsidRDefault="000E22E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15 </w:t>
            </w:r>
            <w:proofErr w:type="spellStart"/>
            <w:r>
              <w:rPr>
                <w:b/>
                <w:i/>
              </w:rPr>
              <w:t>день</w:t>
            </w:r>
            <w:proofErr w:type="spellEnd"/>
          </w:p>
        </w:tc>
        <w:tc>
          <w:tcPr>
            <w:tcW w:w="9491" w:type="dxa"/>
          </w:tcPr>
          <w:p w:rsidR="00443A62" w:rsidRPr="000F2E87" w:rsidRDefault="000E22EA">
            <w:pPr>
              <w:pStyle w:val="TableParagraph"/>
              <w:ind w:left="107"/>
              <w:rPr>
                <w:b/>
                <w:i/>
                <w:lang w:val="ru-RU"/>
              </w:rPr>
            </w:pPr>
            <w:r w:rsidRPr="000F2E87">
              <w:rPr>
                <w:b/>
                <w:i/>
                <w:lang w:val="ru-RU"/>
              </w:rPr>
              <w:t>Прибытие в Минск ориентировочно в 8.00.</w:t>
            </w:r>
          </w:p>
        </w:tc>
      </w:tr>
    </w:tbl>
    <w:p w:rsidR="00443A62" w:rsidRPr="000F2E87" w:rsidRDefault="00443A62">
      <w:pPr>
        <w:spacing w:before="6"/>
        <w:rPr>
          <w:b/>
          <w:i/>
          <w:sz w:val="17"/>
          <w:lang w:val="ru-RU"/>
        </w:rPr>
      </w:pPr>
    </w:p>
    <w:p w:rsidR="00443A62" w:rsidRDefault="000E22EA">
      <w:pPr>
        <w:spacing w:before="57"/>
        <w:ind w:left="650"/>
        <w:jc w:val="center"/>
        <w:rPr>
          <w:b/>
          <w:i/>
        </w:rPr>
      </w:pPr>
      <w:r>
        <w:rPr>
          <w:b/>
          <w:i/>
        </w:rPr>
        <w:t>НЕОБХОДИМЫЕ ДОКУМЕНТЫ:</w:t>
      </w:r>
    </w:p>
    <w:p w:rsidR="00443A62" w:rsidRPr="000F2E87" w:rsidRDefault="000E22EA">
      <w:pPr>
        <w:pStyle w:val="a4"/>
        <w:numPr>
          <w:ilvl w:val="0"/>
          <w:numId w:val="2"/>
        </w:numPr>
        <w:tabs>
          <w:tab w:val="left" w:pos="1057"/>
        </w:tabs>
        <w:ind w:right="118" w:firstLine="427"/>
        <w:jc w:val="both"/>
        <w:rPr>
          <w:i/>
          <w:lang w:val="ru-RU"/>
        </w:rPr>
      </w:pPr>
      <w:proofErr w:type="gramStart"/>
      <w:r w:rsidRPr="000F2E87">
        <w:rPr>
          <w:i/>
          <w:lang w:val="ru-RU"/>
        </w:rPr>
        <w:t xml:space="preserve">Действующий паспорт (действителен минимум 3 месяца после окончания срока пребывания в Болгарии (действия визы) для детей до 18 лет, </w:t>
      </w:r>
      <w:r w:rsidRPr="000F2E87">
        <w:rPr>
          <w:b/>
          <w:i/>
          <w:lang w:val="ru-RU"/>
        </w:rPr>
        <w:t xml:space="preserve">не старше 10 лет </w:t>
      </w:r>
      <w:r w:rsidRPr="000F2E87">
        <w:rPr>
          <w:i/>
          <w:lang w:val="ru-RU"/>
        </w:rPr>
        <w:t>(для взрослых), обязательно должны быть как минимум 2 чистые страницы в разделе</w:t>
      </w:r>
      <w:r w:rsidRPr="000F2E87">
        <w:rPr>
          <w:i/>
          <w:spacing w:val="-3"/>
          <w:lang w:val="ru-RU"/>
        </w:rPr>
        <w:t xml:space="preserve"> </w:t>
      </w:r>
      <w:r w:rsidRPr="000F2E87">
        <w:rPr>
          <w:i/>
          <w:lang w:val="ru-RU"/>
        </w:rPr>
        <w:t>«Визы».</w:t>
      </w:r>
      <w:proofErr w:type="gramEnd"/>
    </w:p>
    <w:p w:rsidR="00443A62" w:rsidRPr="000F2E87" w:rsidRDefault="000E22EA">
      <w:pPr>
        <w:pStyle w:val="a4"/>
        <w:numPr>
          <w:ilvl w:val="0"/>
          <w:numId w:val="2"/>
        </w:numPr>
        <w:tabs>
          <w:tab w:val="left" w:pos="1057"/>
        </w:tabs>
        <w:ind w:right="117" w:firstLine="427"/>
        <w:rPr>
          <w:i/>
          <w:lang w:val="ru-RU"/>
        </w:rPr>
      </w:pPr>
      <w:r w:rsidRPr="000F2E87">
        <w:rPr>
          <w:i/>
          <w:lang w:val="ru-RU"/>
        </w:rPr>
        <w:t xml:space="preserve">Актуальная цветная </w:t>
      </w:r>
      <w:r w:rsidRPr="000F2E87">
        <w:rPr>
          <w:i/>
          <w:lang w:val="ru-RU"/>
        </w:rPr>
        <w:t xml:space="preserve">фотография </w:t>
      </w:r>
      <w:r w:rsidRPr="000F2E87">
        <w:rPr>
          <w:b/>
          <w:i/>
          <w:lang w:val="ru-RU"/>
        </w:rPr>
        <w:t xml:space="preserve">(не старше 3-х месяцев) </w:t>
      </w:r>
      <w:r w:rsidRPr="000F2E87">
        <w:rPr>
          <w:i/>
          <w:lang w:val="ru-RU"/>
        </w:rPr>
        <w:t>– 2 шт., размер 3,5×4,5 см. на светлом фоне на матовой</w:t>
      </w:r>
      <w:r w:rsidRPr="000F2E87">
        <w:rPr>
          <w:i/>
          <w:spacing w:val="-4"/>
          <w:lang w:val="ru-RU"/>
        </w:rPr>
        <w:t xml:space="preserve"> </w:t>
      </w:r>
      <w:r w:rsidRPr="000F2E87">
        <w:rPr>
          <w:i/>
          <w:lang w:val="ru-RU"/>
        </w:rPr>
        <w:t>бумаге.</w:t>
      </w:r>
    </w:p>
    <w:p w:rsidR="00443A62" w:rsidRPr="000F2E87" w:rsidRDefault="000E22EA">
      <w:pPr>
        <w:pStyle w:val="a4"/>
        <w:numPr>
          <w:ilvl w:val="0"/>
          <w:numId w:val="2"/>
        </w:numPr>
        <w:tabs>
          <w:tab w:val="left" w:pos="1057"/>
        </w:tabs>
        <w:ind w:firstLine="427"/>
        <w:rPr>
          <w:b/>
          <w:i/>
          <w:lang w:val="ru-RU"/>
        </w:rPr>
      </w:pPr>
      <w:r w:rsidRPr="000F2E87">
        <w:rPr>
          <w:i/>
          <w:lang w:val="ru-RU"/>
        </w:rPr>
        <w:t>Для детей до 18 лет – копия свидетельства о рождении</w:t>
      </w:r>
      <w:r w:rsidRPr="000F2E87">
        <w:rPr>
          <w:i/>
          <w:spacing w:val="-9"/>
          <w:lang w:val="ru-RU"/>
        </w:rPr>
        <w:t xml:space="preserve"> </w:t>
      </w:r>
      <w:r w:rsidRPr="000F2E87">
        <w:rPr>
          <w:b/>
          <w:i/>
          <w:lang w:val="ru-RU"/>
        </w:rPr>
        <w:t>(обязательно).</w:t>
      </w:r>
    </w:p>
    <w:p w:rsidR="00443A62" w:rsidRPr="000F2E87" w:rsidRDefault="000E22EA">
      <w:pPr>
        <w:pStyle w:val="a4"/>
        <w:numPr>
          <w:ilvl w:val="0"/>
          <w:numId w:val="2"/>
        </w:numPr>
        <w:tabs>
          <w:tab w:val="left" w:pos="1057"/>
        </w:tabs>
        <w:ind w:right="118" w:firstLine="427"/>
        <w:rPr>
          <w:i/>
          <w:lang w:val="ru-RU"/>
        </w:rPr>
      </w:pPr>
      <w:r w:rsidRPr="000F2E87">
        <w:rPr>
          <w:i/>
          <w:lang w:val="ru-RU"/>
        </w:rPr>
        <w:t xml:space="preserve">Копия нотариально заверенного согласия от </w:t>
      </w:r>
      <w:r w:rsidRPr="000F2E87">
        <w:rPr>
          <w:b/>
          <w:i/>
          <w:lang w:val="ru-RU"/>
        </w:rPr>
        <w:t xml:space="preserve">ОБОИХ </w:t>
      </w:r>
      <w:r w:rsidRPr="000F2E87">
        <w:rPr>
          <w:i/>
          <w:lang w:val="ru-RU"/>
        </w:rPr>
        <w:t>родителей. С собой</w:t>
      </w:r>
      <w:proofErr w:type="gramStart"/>
      <w:r w:rsidRPr="000F2E87">
        <w:rPr>
          <w:i/>
          <w:lang w:val="ru-RU"/>
        </w:rPr>
        <w:t xml:space="preserve"> </w:t>
      </w:r>
      <w:r w:rsidRPr="000F2E87">
        <w:rPr>
          <w:b/>
          <w:i/>
          <w:lang w:val="ru-RU"/>
        </w:rPr>
        <w:t>В</w:t>
      </w:r>
      <w:proofErr w:type="gramEnd"/>
      <w:r w:rsidRPr="000F2E87">
        <w:rPr>
          <w:b/>
          <w:i/>
          <w:lang w:val="ru-RU"/>
        </w:rPr>
        <w:t xml:space="preserve"> ДОРОГУ – ОРИГИНАЛ</w:t>
      </w:r>
      <w:r w:rsidRPr="000F2E87">
        <w:rPr>
          <w:i/>
          <w:lang w:val="ru-RU"/>
        </w:rPr>
        <w:t xml:space="preserve">, в </w:t>
      </w:r>
      <w:r w:rsidRPr="000F2E87">
        <w:rPr>
          <w:i/>
          <w:lang w:val="ru-RU"/>
        </w:rPr>
        <w:t>посольство -</w:t>
      </w:r>
      <w:r w:rsidRPr="000F2E87">
        <w:rPr>
          <w:i/>
          <w:spacing w:val="-4"/>
          <w:lang w:val="ru-RU"/>
        </w:rPr>
        <w:t xml:space="preserve"> </w:t>
      </w:r>
      <w:r w:rsidRPr="000F2E87">
        <w:rPr>
          <w:b/>
          <w:i/>
          <w:lang w:val="ru-RU"/>
        </w:rPr>
        <w:t>копии</w:t>
      </w:r>
      <w:r w:rsidRPr="000F2E87">
        <w:rPr>
          <w:i/>
          <w:lang w:val="ru-RU"/>
        </w:rPr>
        <w:t>.</w:t>
      </w:r>
    </w:p>
    <w:p w:rsidR="00443A62" w:rsidRPr="000F2E87" w:rsidRDefault="000E22EA">
      <w:pPr>
        <w:pStyle w:val="a4"/>
        <w:numPr>
          <w:ilvl w:val="0"/>
          <w:numId w:val="2"/>
        </w:numPr>
        <w:tabs>
          <w:tab w:val="left" w:pos="1057"/>
        </w:tabs>
        <w:ind w:right="122" w:firstLine="427"/>
        <w:rPr>
          <w:i/>
          <w:lang w:val="ru-RU"/>
        </w:rPr>
      </w:pPr>
      <w:r w:rsidRPr="000F2E87">
        <w:rPr>
          <w:i/>
          <w:lang w:val="ru-RU"/>
        </w:rPr>
        <w:t>Для студентов – справка из деканата о том, что он является студентом данного учебного заведения.</w:t>
      </w:r>
    </w:p>
    <w:p w:rsidR="00443A62" w:rsidRDefault="000E22EA">
      <w:pPr>
        <w:pStyle w:val="3"/>
        <w:spacing w:before="2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учителей</w:t>
      </w:r>
      <w:proofErr w:type="spellEnd"/>
      <w:r>
        <w:t>:</w:t>
      </w:r>
    </w:p>
    <w:p w:rsidR="00443A62" w:rsidRPr="000F2E87" w:rsidRDefault="000E22EA">
      <w:pPr>
        <w:pStyle w:val="a4"/>
        <w:numPr>
          <w:ilvl w:val="0"/>
          <w:numId w:val="1"/>
        </w:numPr>
        <w:tabs>
          <w:tab w:val="left" w:pos="1057"/>
        </w:tabs>
        <w:ind w:right="123" w:firstLine="427"/>
        <w:rPr>
          <w:i/>
          <w:lang w:val="ru-RU"/>
        </w:rPr>
      </w:pPr>
      <w:proofErr w:type="gramStart"/>
      <w:r w:rsidRPr="000F2E87">
        <w:rPr>
          <w:i/>
          <w:lang w:val="ru-RU"/>
        </w:rPr>
        <w:t xml:space="preserve">паспорт (действителен минимум 3 месяца после окончания срока пребывания в Болгарии (действия визы) </w:t>
      </w:r>
      <w:r w:rsidRPr="000F2E87">
        <w:rPr>
          <w:b/>
          <w:i/>
          <w:lang w:val="ru-RU"/>
        </w:rPr>
        <w:t>не старше 10 лет</w:t>
      </w:r>
      <w:r w:rsidRPr="000F2E87">
        <w:rPr>
          <w:i/>
          <w:lang w:val="ru-RU"/>
        </w:rPr>
        <w:t>, обязательно должны быть как минимум 2 чистые страницы в разделе</w:t>
      </w:r>
      <w:r w:rsidRPr="000F2E87">
        <w:rPr>
          <w:i/>
          <w:spacing w:val="-25"/>
          <w:lang w:val="ru-RU"/>
        </w:rPr>
        <w:t xml:space="preserve"> </w:t>
      </w:r>
      <w:r w:rsidRPr="000F2E87">
        <w:rPr>
          <w:i/>
          <w:lang w:val="ru-RU"/>
        </w:rPr>
        <w:t>«Визы».</w:t>
      </w:r>
      <w:proofErr w:type="gramEnd"/>
    </w:p>
    <w:p w:rsidR="00443A62" w:rsidRPr="000F2E87" w:rsidRDefault="000E22EA">
      <w:pPr>
        <w:pStyle w:val="a4"/>
        <w:numPr>
          <w:ilvl w:val="0"/>
          <w:numId w:val="1"/>
        </w:numPr>
        <w:tabs>
          <w:tab w:val="left" w:pos="1057"/>
        </w:tabs>
        <w:ind w:right="123" w:firstLine="427"/>
        <w:rPr>
          <w:i/>
          <w:lang w:val="ru-RU"/>
        </w:rPr>
      </w:pPr>
      <w:r w:rsidRPr="000F2E87">
        <w:rPr>
          <w:i/>
          <w:lang w:val="ru-RU"/>
        </w:rPr>
        <w:t>Актуальная цветная фотография (не старше 3-х месяцев) – 2 шт., размер 3,5×4,5 см, на светлом фоне на матовой</w:t>
      </w:r>
      <w:r w:rsidRPr="000F2E87">
        <w:rPr>
          <w:i/>
          <w:spacing w:val="-3"/>
          <w:lang w:val="ru-RU"/>
        </w:rPr>
        <w:t xml:space="preserve"> </w:t>
      </w:r>
      <w:r w:rsidRPr="000F2E87">
        <w:rPr>
          <w:i/>
          <w:lang w:val="ru-RU"/>
        </w:rPr>
        <w:t>бумаге.</w:t>
      </w:r>
    </w:p>
    <w:p w:rsidR="00443A62" w:rsidRPr="000F2E87" w:rsidRDefault="000E22EA">
      <w:pPr>
        <w:pStyle w:val="a4"/>
        <w:numPr>
          <w:ilvl w:val="0"/>
          <w:numId w:val="1"/>
        </w:numPr>
        <w:tabs>
          <w:tab w:val="left" w:pos="1057"/>
        </w:tabs>
        <w:ind w:firstLine="427"/>
        <w:rPr>
          <w:i/>
          <w:lang w:val="ru-RU"/>
        </w:rPr>
      </w:pPr>
      <w:r w:rsidRPr="000F2E87">
        <w:rPr>
          <w:i/>
          <w:lang w:val="ru-RU"/>
        </w:rPr>
        <w:t>Справка с места работы подтверждающая, что он</w:t>
      </w:r>
      <w:r w:rsidRPr="000F2E87">
        <w:rPr>
          <w:i/>
          <w:spacing w:val="-9"/>
          <w:lang w:val="ru-RU"/>
        </w:rPr>
        <w:t xml:space="preserve"> </w:t>
      </w:r>
      <w:r w:rsidRPr="000F2E87">
        <w:rPr>
          <w:i/>
          <w:lang w:val="ru-RU"/>
        </w:rPr>
        <w:t>учитель.</w:t>
      </w:r>
    </w:p>
    <w:p w:rsidR="00443A62" w:rsidRPr="000F2E87" w:rsidRDefault="00443A62">
      <w:pPr>
        <w:rPr>
          <w:i/>
          <w:lang w:val="ru-RU"/>
        </w:rPr>
      </w:pPr>
    </w:p>
    <w:p w:rsidR="00443A62" w:rsidRPr="000F2E87" w:rsidRDefault="000E22EA">
      <w:pPr>
        <w:spacing w:before="52"/>
        <w:ind w:left="653"/>
        <w:jc w:val="center"/>
        <w:rPr>
          <w:b/>
          <w:i/>
          <w:sz w:val="24"/>
          <w:lang w:val="ru-RU"/>
        </w:rPr>
      </w:pPr>
      <w:r w:rsidRPr="000F2E87">
        <w:rPr>
          <w:b/>
          <w:i/>
          <w:color w:val="6F2F9F"/>
          <w:sz w:val="24"/>
          <w:lang w:val="ru-RU"/>
        </w:rPr>
        <w:t>ООО «</w:t>
      </w:r>
      <w:proofErr w:type="spellStart"/>
      <w:r w:rsidR="000F2E87">
        <w:rPr>
          <w:b/>
          <w:i/>
          <w:color w:val="6F2F9F"/>
          <w:sz w:val="24"/>
          <w:lang w:val="ru-RU"/>
        </w:rPr>
        <w:t>РайдоТур</w:t>
      </w:r>
      <w:proofErr w:type="spellEnd"/>
      <w:r w:rsidRPr="000F2E87">
        <w:rPr>
          <w:b/>
          <w:i/>
          <w:color w:val="6F2F9F"/>
          <w:sz w:val="24"/>
          <w:lang w:val="ru-RU"/>
        </w:rPr>
        <w:t>»</w:t>
      </w:r>
    </w:p>
    <w:p w:rsidR="00443A62" w:rsidRPr="000F2E87" w:rsidRDefault="000E22EA">
      <w:pPr>
        <w:ind w:left="650"/>
        <w:jc w:val="center"/>
        <w:rPr>
          <w:b/>
          <w:i/>
          <w:sz w:val="24"/>
          <w:lang w:val="ru-RU"/>
        </w:rPr>
      </w:pPr>
      <w:r w:rsidRPr="000F2E87">
        <w:rPr>
          <w:b/>
          <w:i/>
          <w:color w:val="6F2F9F"/>
          <w:sz w:val="24"/>
          <w:lang w:val="ru-RU"/>
        </w:rPr>
        <w:t>Тел. 375 (</w:t>
      </w:r>
      <w:r w:rsidR="000F2E87">
        <w:rPr>
          <w:b/>
          <w:i/>
          <w:color w:val="6F2F9F"/>
          <w:sz w:val="24"/>
          <w:lang w:val="ru-RU"/>
        </w:rPr>
        <w:t>212) 35-86-35, (29)213-63-18</w:t>
      </w:r>
    </w:p>
    <w:p w:rsidR="00443A62" w:rsidRPr="000F2E87" w:rsidRDefault="000E22EA">
      <w:pPr>
        <w:ind w:left="652"/>
        <w:jc w:val="center"/>
        <w:rPr>
          <w:b/>
          <w:i/>
          <w:sz w:val="24"/>
          <w:lang w:val="ru-RU"/>
        </w:rPr>
      </w:pPr>
      <w:r w:rsidRPr="000F2E87">
        <w:rPr>
          <w:b/>
          <w:i/>
          <w:sz w:val="24"/>
          <w:lang w:val="ru-RU"/>
        </w:rPr>
        <w:t xml:space="preserve">ЗАЯВКИ ПО АДРЕСУ </w:t>
      </w:r>
      <w:r>
        <w:rPr>
          <w:b/>
          <w:i/>
          <w:sz w:val="24"/>
        </w:rPr>
        <w:t>e</w:t>
      </w:r>
      <w:r w:rsidRPr="000F2E87">
        <w:rPr>
          <w:b/>
          <w:i/>
          <w:sz w:val="24"/>
          <w:lang w:val="ru-RU"/>
        </w:rPr>
        <w:t>-</w:t>
      </w:r>
      <w:r>
        <w:rPr>
          <w:b/>
          <w:i/>
          <w:sz w:val="24"/>
        </w:rPr>
        <w:t>mail</w:t>
      </w:r>
      <w:r w:rsidRPr="000F2E87">
        <w:rPr>
          <w:b/>
          <w:i/>
          <w:sz w:val="24"/>
          <w:lang w:val="ru-RU"/>
        </w:rPr>
        <w:t xml:space="preserve">: </w:t>
      </w:r>
      <w:hyperlink r:id="rId29" w:history="1">
        <w:r w:rsidR="000F2E87" w:rsidRPr="00617052">
          <w:rPr>
            <w:rStyle w:val="a5"/>
            <w:b/>
          </w:rPr>
          <w:t>aleks</w:t>
        </w:r>
        <w:r w:rsidR="000F2E87" w:rsidRPr="00617052">
          <w:rPr>
            <w:rStyle w:val="a5"/>
            <w:b/>
            <w:lang w:val="ru-RU"/>
          </w:rPr>
          <w:t>4270@</w:t>
        </w:r>
        <w:r w:rsidR="000F2E87" w:rsidRPr="00617052">
          <w:rPr>
            <w:rStyle w:val="a5"/>
            <w:b/>
          </w:rPr>
          <w:t>gmail</w:t>
        </w:r>
        <w:r w:rsidR="000F2E87" w:rsidRPr="00617052">
          <w:rPr>
            <w:rStyle w:val="a5"/>
            <w:b/>
            <w:lang w:val="ru-RU"/>
          </w:rPr>
          <w:t>.</w:t>
        </w:r>
        <w:r w:rsidR="000F2E87" w:rsidRPr="00617052">
          <w:rPr>
            <w:rStyle w:val="a5"/>
            <w:b/>
          </w:rPr>
          <w:t>com</w:t>
        </w:r>
      </w:hyperlink>
      <w:r w:rsidR="000F2E87">
        <w:rPr>
          <w:b/>
          <w:lang w:val="ru-RU"/>
        </w:rPr>
        <w:t>, Александр</w:t>
      </w:r>
    </w:p>
    <w:sectPr w:rsidR="00443A62" w:rsidRPr="000F2E87">
      <w:headerReference w:type="default" r:id="rId30"/>
      <w:pgSz w:w="11910" w:h="16840"/>
      <w:pgMar w:top="260" w:right="30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EA" w:rsidRDefault="000E22EA">
      <w:r>
        <w:separator/>
      </w:r>
    </w:p>
  </w:endnote>
  <w:endnote w:type="continuationSeparator" w:id="0">
    <w:p w:rsidR="000E22EA" w:rsidRDefault="000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EA" w:rsidRDefault="000E22EA">
      <w:r>
        <w:separator/>
      </w:r>
    </w:p>
  </w:footnote>
  <w:footnote w:type="continuationSeparator" w:id="0">
    <w:p w:rsidR="000E22EA" w:rsidRDefault="000E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2" w:rsidRDefault="000E22EA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1423" behindDoc="1" locked="0" layoutInCell="1" allowOverlap="1">
          <wp:simplePos x="0" y="0"/>
          <wp:positionH relativeFrom="page">
            <wp:posOffset>629284</wp:posOffset>
          </wp:positionH>
          <wp:positionV relativeFrom="page">
            <wp:posOffset>179704</wp:posOffset>
          </wp:positionV>
          <wp:extent cx="2138044" cy="1443354"/>
          <wp:effectExtent l="0" t="0" r="0" b="0"/>
          <wp:wrapNone/>
          <wp:docPr id="5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8044" cy="1443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1447" behindDoc="1" locked="0" layoutInCell="1" allowOverlap="1">
          <wp:simplePos x="0" y="0"/>
          <wp:positionH relativeFrom="page">
            <wp:posOffset>2799714</wp:posOffset>
          </wp:positionH>
          <wp:positionV relativeFrom="page">
            <wp:posOffset>179704</wp:posOffset>
          </wp:positionV>
          <wp:extent cx="2138044" cy="1443354"/>
          <wp:effectExtent l="0" t="0" r="0" b="0"/>
          <wp:wrapNone/>
          <wp:docPr id="7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8044" cy="1443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21471" behindDoc="1" locked="0" layoutInCell="1" allowOverlap="1">
          <wp:simplePos x="0" y="0"/>
          <wp:positionH relativeFrom="page">
            <wp:posOffset>4968240</wp:posOffset>
          </wp:positionH>
          <wp:positionV relativeFrom="page">
            <wp:posOffset>182879</wp:posOffset>
          </wp:positionV>
          <wp:extent cx="2141219" cy="1440179"/>
          <wp:effectExtent l="0" t="0" r="0" b="0"/>
          <wp:wrapNone/>
          <wp:docPr id="9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41219" cy="144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62" w:rsidRDefault="00443A62">
    <w:pPr>
      <w:pStyle w:val="a3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D79"/>
    <w:multiLevelType w:val="hybridMultilevel"/>
    <w:tmpl w:val="88E059C8"/>
    <w:lvl w:ilvl="0" w:tplc="9F0E4A82">
      <w:start w:val="1"/>
      <w:numFmt w:val="decimal"/>
      <w:lvlText w:val="%1."/>
      <w:lvlJc w:val="left"/>
      <w:pPr>
        <w:ind w:left="348" w:hanging="282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ADA88E3C">
      <w:numFmt w:val="bullet"/>
      <w:lvlText w:val="•"/>
      <w:lvlJc w:val="left"/>
      <w:pPr>
        <w:ind w:left="1430" w:hanging="282"/>
      </w:pPr>
      <w:rPr>
        <w:rFonts w:hint="default"/>
      </w:rPr>
    </w:lvl>
    <w:lvl w:ilvl="2" w:tplc="3FC85CA6">
      <w:numFmt w:val="bullet"/>
      <w:lvlText w:val="•"/>
      <w:lvlJc w:val="left"/>
      <w:pPr>
        <w:ind w:left="2521" w:hanging="282"/>
      </w:pPr>
      <w:rPr>
        <w:rFonts w:hint="default"/>
      </w:rPr>
    </w:lvl>
    <w:lvl w:ilvl="3" w:tplc="A9829076">
      <w:numFmt w:val="bullet"/>
      <w:lvlText w:val="•"/>
      <w:lvlJc w:val="left"/>
      <w:pPr>
        <w:ind w:left="3611" w:hanging="282"/>
      </w:pPr>
      <w:rPr>
        <w:rFonts w:hint="default"/>
      </w:rPr>
    </w:lvl>
    <w:lvl w:ilvl="4" w:tplc="8BF252E2">
      <w:numFmt w:val="bullet"/>
      <w:lvlText w:val="•"/>
      <w:lvlJc w:val="left"/>
      <w:pPr>
        <w:ind w:left="4702" w:hanging="282"/>
      </w:pPr>
      <w:rPr>
        <w:rFonts w:hint="default"/>
      </w:rPr>
    </w:lvl>
    <w:lvl w:ilvl="5" w:tplc="14B27476">
      <w:numFmt w:val="bullet"/>
      <w:lvlText w:val="•"/>
      <w:lvlJc w:val="left"/>
      <w:pPr>
        <w:ind w:left="5793" w:hanging="282"/>
      </w:pPr>
      <w:rPr>
        <w:rFonts w:hint="default"/>
      </w:rPr>
    </w:lvl>
    <w:lvl w:ilvl="6" w:tplc="761C76EE">
      <w:numFmt w:val="bullet"/>
      <w:lvlText w:val="•"/>
      <w:lvlJc w:val="left"/>
      <w:pPr>
        <w:ind w:left="6883" w:hanging="282"/>
      </w:pPr>
      <w:rPr>
        <w:rFonts w:hint="default"/>
      </w:rPr>
    </w:lvl>
    <w:lvl w:ilvl="7" w:tplc="E40C4B20">
      <w:numFmt w:val="bullet"/>
      <w:lvlText w:val="•"/>
      <w:lvlJc w:val="left"/>
      <w:pPr>
        <w:ind w:left="7974" w:hanging="282"/>
      </w:pPr>
      <w:rPr>
        <w:rFonts w:hint="default"/>
      </w:rPr>
    </w:lvl>
    <w:lvl w:ilvl="8" w:tplc="69FC89D0">
      <w:numFmt w:val="bullet"/>
      <w:lvlText w:val="•"/>
      <w:lvlJc w:val="left"/>
      <w:pPr>
        <w:ind w:left="9065" w:hanging="282"/>
      </w:pPr>
      <w:rPr>
        <w:rFonts w:hint="default"/>
      </w:rPr>
    </w:lvl>
  </w:abstractNum>
  <w:abstractNum w:abstractNumId="1">
    <w:nsid w:val="2EFB1536"/>
    <w:multiLevelType w:val="hybridMultilevel"/>
    <w:tmpl w:val="CECACDAE"/>
    <w:lvl w:ilvl="0" w:tplc="38A8DBF8">
      <w:start w:val="1"/>
      <w:numFmt w:val="decimal"/>
      <w:lvlText w:val="%1."/>
      <w:lvlJc w:val="left"/>
      <w:pPr>
        <w:ind w:left="1056" w:hanging="282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4EDEF55C">
      <w:numFmt w:val="bullet"/>
      <w:lvlText w:val="•"/>
      <w:lvlJc w:val="left"/>
      <w:pPr>
        <w:ind w:left="2078" w:hanging="282"/>
      </w:pPr>
      <w:rPr>
        <w:rFonts w:hint="default"/>
      </w:rPr>
    </w:lvl>
    <w:lvl w:ilvl="2" w:tplc="86D86ED8">
      <w:numFmt w:val="bullet"/>
      <w:lvlText w:val="•"/>
      <w:lvlJc w:val="left"/>
      <w:pPr>
        <w:ind w:left="3097" w:hanging="282"/>
      </w:pPr>
      <w:rPr>
        <w:rFonts w:hint="default"/>
      </w:rPr>
    </w:lvl>
    <w:lvl w:ilvl="3" w:tplc="E6F6F378">
      <w:numFmt w:val="bullet"/>
      <w:lvlText w:val="•"/>
      <w:lvlJc w:val="left"/>
      <w:pPr>
        <w:ind w:left="4115" w:hanging="282"/>
      </w:pPr>
      <w:rPr>
        <w:rFonts w:hint="default"/>
      </w:rPr>
    </w:lvl>
    <w:lvl w:ilvl="4" w:tplc="ED7E9F40">
      <w:numFmt w:val="bullet"/>
      <w:lvlText w:val="•"/>
      <w:lvlJc w:val="left"/>
      <w:pPr>
        <w:ind w:left="5134" w:hanging="282"/>
      </w:pPr>
      <w:rPr>
        <w:rFonts w:hint="default"/>
      </w:rPr>
    </w:lvl>
    <w:lvl w:ilvl="5" w:tplc="0370489A">
      <w:numFmt w:val="bullet"/>
      <w:lvlText w:val="•"/>
      <w:lvlJc w:val="left"/>
      <w:pPr>
        <w:ind w:left="6153" w:hanging="282"/>
      </w:pPr>
      <w:rPr>
        <w:rFonts w:hint="default"/>
      </w:rPr>
    </w:lvl>
    <w:lvl w:ilvl="6" w:tplc="B1EE74B0">
      <w:numFmt w:val="bullet"/>
      <w:lvlText w:val="•"/>
      <w:lvlJc w:val="left"/>
      <w:pPr>
        <w:ind w:left="7171" w:hanging="282"/>
      </w:pPr>
      <w:rPr>
        <w:rFonts w:hint="default"/>
      </w:rPr>
    </w:lvl>
    <w:lvl w:ilvl="7" w:tplc="24984B32">
      <w:numFmt w:val="bullet"/>
      <w:lvlText w:val="•"/>
      <w:lvlJc w:val="left"/>
      <w:pPr>
        <w:ind w:left="8190" w:hanging="282"/>
      </w:pPr>
      <w:rPr>
        <w:rFonts w:hint="default"/>
      </w:rPr>
    </w:lvl>
    <w:lvl w:ilvl="8" w:tplc="469050A2">
      <w:numFmt w:val="bullet"/>
      <w:lvlText w:val="•"/>
      <w:lvlJc w:val="left"/>
      <w:pPr>
        <w:ind w:left="9209" w:hanging="282"/>
      </w:pPr>
      <w:rPr>
        <w:rFonts w:hint="default"/>
      </w:rPr>
    </w:lvl>
  </w:abstractNum>
  <w:abstractNum w:abstractNumId="2">
    <w:nsid w:val="613573DA"/>
    <w:multiLevelType w:val="hybridMultilevel"/>
    <w:tmpl w:val="7D28CBD6"/>
    <w:lvl w:ilvl="0" w:tplc="6EAE9E7C">
      <w:start w:val="1"/>
      <w:numFmt w:val="decimal"/>
      <w:lvlText w:val="%1."/>
      <w:lvlJc w:val="left"/>
      <w:pPr>
        <w:ind w:left="348" w:hanging="282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9C04E5B6">
      <w:numFmt w:val="bullet"/>
      <w:lvlText w:val="•"/>
      <w:lvlJc w:val="left"/>
      <w:pPr>
        <w:ind w:left="1430" w:hanging="282"/>
      </w:pPr>
      <w:rPr>
        <w:rFonts w:hint="default"/>
      </w:rPr>
    </w:lvl>
    <w:lvl w:ilvl="2" w:tplc="0A0840C0">
      <w:numFmt w:val="bullet"/>
      <w:lvlText w:val="•"/>
      <w:lvlJc w:val="left"/>
      <w:pPr>
        <w:ind w:left="2521" w:hanging="282"/>
      </w:pPr>
      <w:rPr>
        <w:rFonts w:hint="default"/>
      </w:rPr>
    </w:lvl>
    <w:lvl w:ilvl="3" w:tplc="98405E88">
      <w:numFmt w:val="bullet"/>
      <w:lvlText w:val="•"/>
      <w:lvlJc w:val="left"/>
      <w:pPr>
        <w:ind w:left="3611" w:hanging="282"/>
      </w:pPr>
      <w:rPr>
        <w:rFonts w:hint="default"/>
      </w:rPr>
    </w:lvl>
    <w:lvl w:ilvl="4" w:tplc="EE389908">
      <w:numFmt w:val="bullet"/>
      <w:lvlText w:val="•"/>
      <w:lvlJc w:val="left"/>
      <w:pPr>
        <w:ind w:left="4702" w:hanging="282"/>
      </w:pPr>
      <w:rPr>
        <w:rFonts w:hint="default"/>
      </w:rPr>
    </w:lvl>
    <w:lvl w:ilvl="5" w:tplc="51348DDC">
      <w:numFmt w:val="bullet"/>
      <w:lvlText w:val="•"/>
      <w:lvlJc w:val="left"/>
      <w:pPr>
        <w:ind w:left="5793" w:hanging="282"/>
      </w:pPr>
      <w:rPr>
        <w:rFonts w:hint="default"/>
      </w:rPr>
    </w:lvl>
    <w:lvl w:ilvl="6" w:tplc="DBC47312">
      <w:numFmt w:val="bullet"/>
      <w:lvlText w:val="•"/>
      <w:lvlJc w:val="left"/>
      <w:pPr>
        <w:ind w:left="6883" w:hanging="282"/>
      </w:pPr>
      <w:rPr>
        <w:rFonts w:hint="default"/>
      </w:rPr>
    </w:lvl>
    <w:lvl w:ilvl="7" w:tplc="EC763190">
      <w:numFmt w:val="bullet"/>
      <w:lvlText w:val="•"/>
      <w:lvlJc w:val="left"/>
      <w:pPr>
        <w:ind w:left="7974" w:hanging="282"/>
      </w:pPr>
      <w:rPr>
        <w:rFonts w:hint="default"/>
      </w:rPr>
    </w:lvl>
    <w:lvl w:ilvl="8" w:tplc="CFEAECD4">
      <w:numFmt w:val="bullet"/>
      <w:lvlText w:val="•"/>
      <w:lvlJc w:val="left"/>
      <w:pPr>
        <w:ind w:left="9065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3A62"/>
    <w:rsid w:val="000E22EA"/>
    <w:rsid w:val="000F2E87"/>
    <w:rsid w:val="004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441" w:right="270" w:hanging="2781"/>
      <w:outlineLvl w:val="0"/>
    </w:pPr>
    <w:rPr>
      <w:b/>
      <w:bCs/>
      <w:i/>
      <w:sz w:val="48"/>
      <w:szCs w:val="48"/>
    </w:rPr>
  </w:style>
  <w:style w:type="paragraph" w:styleId="2">
    <w:name w:val="heading 2"/>
    <w:basedOn w:val="a"/>
    <w:uiPriority w:val="1"/>
    <w:qFormat/>
    <w:pPr>
      <w:ind w:left="647"/>
      <w:jc w:val="center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ind w:left="775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  <w:pPr>
      <w:ind w:left="348" w:firstLine="427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218"/>
    </w:pPr>
  </w:style>
  <w:style w:type="character" w:styleId="a5">
    <w:name w:val="Hyperlink"/>
    <w:basedOn w:val="a0"/>
    <w:uiPriority w:val="99"/>
    <w:unhideWhenUsed/>
    <w:rsid w:val="000F2E87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0F2E87"/>
    <w:pPr>
      <w:widowControl/>
      <w:autoSpaceDE/>
      <w:autoSpaceDN/>
    </w:pPr>
    <w:rPr>
      <w:rFonts w:eastAsia="Times New Roman" w:cs="Times New Roman"/>
      <w:i/>
      <w:i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mailto:aleks4270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jpeg"/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dcterms:created xsi:type="dcterms:W3CDTF">2018-02-14T07:42:00Z</dcterms:created>
  <dcterms:modified xsi:type="dcterms:W3CDTF">2018-02-14T07:51:00Z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2018-02-14T00:00:00Z</vt:filetime>
  </property>
</Properties>
</file>